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Ind w:w="-176" w:type="dxa"/>
        <w:tblLook w:val="04A0" w:firstRow="1" w:lastRow="0" w:firstColumn="1" w:lastColumn="0" w:noHBand="0" w:noVBand="1"/>
      </w:tblPr>
      <w:tblGrid>
        <w:gridCol w:w="2665"/>
        <w:gridCol w:w="7654"/>
      </w:tblGrid>
      <w:tr w:rsidR="00A41905" w:rsidRPr="00791423" w14:paraId="13EEA0B2" w14:textId="77777777" w:rsidTr="005D50D3">
        <w:trPr>
          <w:trHeight w:val="1408"/>
        </w:trPr>
        <w:tc>
          <w:tcPr>
            <w:tcW w:w="2665" w:type="dxa"/>
            <w:vAlign w:val="center"/>
          </w:tcPr>
          <w:p w14:paraId="75854BC0" w14:textId="77777777" w:rsidR="00030FE5" w:rsidRPr="00791423" w:rsidRDefault="0069002B" w:rsidP="00464850">
            <w:pPr>
              <w:tabs>
                <w:tab w:val="right" w:pos="10099"/>
              </w:tabs>
              <w:ind w:right="-174"/>
              <w:rPr>
                <w:rFonts w:ascii="Arial" w:hAnsi="Arial" w:cs="Arial"/>
                <w:b/>
                <w:bCs/>
                <w:color w:val="FFFFFF" w:themeColor="background1"/>
                <w:sz w:val="22"/>
                <w:szCs w:val="22"/>
              </w:rPr>
            </w:pPr>
            <w:bookmarkStart w:id="0" w:name="_top"/>
            <w:bookmarkEnd w:id="0"/>
            <w:r w:rsidRPr="0069002B">
              <w:rPr>
                <w:rFonts w:ascii="Arial" w:hAnsi="Arial" w:cs="Arial"/>
                <w:b/>
                <w:noProof/>
                <w:color w:val="FFFFFF" w:themeColor="background1"/>
                <w:sz w:val="22"/>
                <w:szCs w:val="22"/>
              </w:rPr>
              <w:drawing>
                <wp:inline distT="0" distB="0" distL="0" distR="0" wp14:anchorId="738CBAF9" wp14:editId="78EDE4C1">
                  <wp:extent cx="1379220" cy="47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9220" cy="472440"/>
                          </a:xfrm>
                          <a:prstGeom prst="rect">
                            <a:avLst/>
                          </a:prstGeom>
                          <a:noFill/>
                          <a:ln>
                            <a:noFill/>
                          </a:ln>
                        </pic:spPr>
                      </pic:pic>
                    </a:graphicData>
                  </a:graphic>
                </wp:inline>
              </w:drawing>
            </w:r>
          </w:p>
        </w:tc>
        <w:tc>
          <w:tcPr>
            <w:tcW w:w="7654" w:type="dxa"/>
            <w:shd w:val="clear" w:color="auto" w:fill="CCC0D9" w:themeFill="accent4" w:themeFillTint="66"/>
            <w:vAlign w:val="center"/>
          </w:tcPr>
          <w:p w14:paraId="15B80E2C" w14:textId="48EE0F08" w:rsidR="00030FE5" w:rsidRDefault="00030FE5" w:rsidP="00AA5F19">
            <w:pPr>
              <w:tabs>
                <w:tab w:val="right" w:pos="10099"/>
              </w:tabs>
              <w:ind w:right="-174"/>
              <w:rPr>
                <w:rFonts w:ascii="Arial" w:hAnsi="Arial" w:cs="Arial"/>
                <w:b/>
                <w:bCs/>
                <w:sz w:val="22"/>
                <w:szCs w:val="22"/>
              </w:rPr>
            </w:pPr>
            <w:r w:rsidRPr="005D50D3">
              <w:rPr>
                <w:rFonts w:ascii="Arial" w:hAnsi="Arial" w:cs="Arial"/>
                <w:b/>
                <w:bCs/>
                <w:sz w:val="22"/>
                <w:szCs w:val="22"/>
              </w:rPr>
              <w:t>D</w:t>
            </w:r>
            <w:r w:rsidR="00464850" w:rsidRPr="005D50D3">
              <w:rPr>
                <w:rFonts w:ascii="Arial" w:hAnsi="Arial" w:cs="Arial"/>
                <w:b/>
                <w:bCs/>
                <w:sz w:val="22"/>
                <w:szCs w:val="22"/>
              </w:rPr>
              <w:t>ental</w:t>
            </w:r>
            <w:r w:rsidRPr="005D50D3">
              <w:rPr>
                <w:rFonts w:ascii="Arial" w:hAnsi="Arial" w:cs="Arial"/>
                <w:b/>
                <w:bCs/>
                <w:sz w:val="22"/>
                <w:szCs w:val="22"/>
              </w:rPr>
              <w:t xml:space="preserve"> S</w:t>
            </w:r>
            <w:r w:rsidR="00464850" w:rsidRPr="005D50D3">
              <w:rPr>
                <w:rFonts w:ascii="Arial" w:hAnsi="Arial" w:cs="Arial"/>
                <w:b/>
                <w:bCs/>
                <w:sz w:val="22"/>
                <w:szCs w:val="22"/>
              </w:rPr>
              <w:t>ervices</w:t>
            </w:r>
            <w:r w:rsidRPr="005D50D3">
              <w:rPr>
                <w:rFonts w:ascii="Arial" w:hAnsi="Arial" w:cs="Arial"/>
                <w:b/>
                <w:bCs/>
                <w:sz w:val="22"/>
                <w:szCs w:val="22"/>
              </w:rPr>
              <w:t xml:space="preserve"> R</w:t>
            </w:r>
            <w:r w:rsidR="00464850" w:rsidRPr="005D50D3">
              <w:rPr>
                <w:rFonts w:ascii="Arial" w:hAnsi="Arial" w:cs="Arial"/>
                <w:b/>
                <w:bCs/>
                <w:sz w:val="22"/>
                <w:szCs w:val="22"/>
              </w:rPr>
              <w:t>eferral</w:t>
            </w:r>
            <w:r w:rsidRPr="005D50D3">
              <w:rPr>
                <w:rFonts w:ascii="Arial" w:hAnsi="Arial" w:cs="Arial"/>
                <w:b/>
                <w:bCs/>
                <w:sz w:val="22"/>
                <w:szCs w:val="22"/>
              </w:rPr>
              <w:t xml:space="preserve"> F</w:t>
            </w:r>
            <w:r w:rsidR="00464850" w:rsidRPr="005D50D3">
              <w:rPr>
                <w:rFonts w:ascii="Arial" w:hAnsi="Arial" w:cs="Arial"/>
                <w:b/>
                <w:bCs/>
                <w:sz w:val="22"/>
                <w:szCs w:val="22"/>
              </w:rPr>
              <w:t>orm</w:t>
            </w:r>
            <w:r w:rsidR="004906D9" w:rsidRPr="005D50D3">
              <w:rPr>
                <w:rFonts w:ascii="Arial" w:hAnsi="Arial" w:cs="Arial"/>
                <w:b/>
                <w:bCs/>
                <w:sz w:val="22"/>
                <w:szCs w:val="22"/>
              </w:rPr>
              <w:t xml:space="preserve">- </w:t>
            </w:r>
            <w:r w:rsidR="005D50D3">
              <w:rPr>
                <w:rFonts w:ascii="Arial" w:hAnsi="Arial" w:cs="Arial"/>
                <w:b/>
                <w:bCs/>
                <w:sz w:val="22"/>
                <w:szCs w:val="22"/>
              </w:rPr>
              <w:t>PROSTHODONTIC CLINIC</w:t>
            </w:r>
          </w:p>
          <w:p w14:paraId="16957001" w14:textId="77777777" w:rsidR="004322CC" w:rsidRDefault="004322CC" w:rsidP="00AA5F19">
            <w:pPr>
              <w:tabs>
                <w:tab w:val="right" w:pos="10099"/>
              </w:tabs>
              <w:ind w:right="-174"/>
              <w:rPr>
                <w:rFonts w:ascii="Arial" w:hAnsi="Arial" w:cs="Arial"/>
                <w:b/>
                <w:bCs/>
                <w:sz w:val="22"/>
                <w:szCs w:val="22"/>
              </w:rPr>
            </w:pPr>
          </w:p>
          <w:p w14:paraId="7820D71C" w14:textId="77777777" w:rsidR="004322CC" w:rsidRPr="005D50D3" w:rsidRDefault="004322CC" w:rsidP="00AA5F19">
            <w:pPr>
              <w:tabs>
                <w:tab w:val="right" w:pos="10099"/>
              </w:tabs>
              <w:ind w:right="-174"/>
              <w:rPr>
                <w:rFonts w:ascii="Arial" w:hAnsi="Arial" w:cs="Arial"/>
                <w:b/>
                <w:bCs/>
                <w:sz w:val="22"/>
                <w:szCs w:val="22"/>
              </w:rPr>
            </w:pPr>
          </w:p>
          <w:p w14:paraId="5104668E" w14:textId="77777777" w:rsidR="00030FE5" w:rsidRPr="005D50D3" w:rsidRDefault="00030FE5" w:rsidP="00030FE5">
            <w:pPr>
              <w:tabs>
                <w:tab w:val="right" w:pos="10099"/>
              </w:tabs>
              <w:ind w:right="-174"/>
              <w:rPr>
                <w:rFonts w:ascii="Arial" w:hAnsi="Arial" w:cs="Arial"/>
                <w:b/>
                <w:bCs/>
                <w:sz w:val="22"/>
                <w:szCs w:val="22"/>
              </w:rPr>
            </w:pPr>
          </w:p>
          <w:p w14:paraId="7DF75115" w14:textId="0BBD1E4A" w:rsidR="00030FE5" w:rsidRPr="005D50D3" w:rsidRDefault="004322CC" w:rsidP="00FF608E">
            <w:pPr>
              <w:suppressAutoHyphens/>
              <w:autoSpaceDE w:val="0"/>
              <w:autoSpaceDN w:val="0"/>
              <w:adjustRightInd w:val="0"/>
              <w:spacing w:line="288" w:lineRule="auto"/>
              <w:jc w:val="right"/>
              <w:textAlignment w:val="center"/>
              <w:rPr>
                <w:rFonts w:ascii="Arial" w:eastAsiaTheme="minorEastAsia" w:hAnsi="Arial" w:cs="Arial"/>
                <w:sz w:val="22"/>
                <w:szCs w:val="22"/>
                <w:lang w:val="en-GB"/>
              </w:rPr>
            </w:pPr>
            <w:r>
              <w:rPr>
                <w:rFonts w:ascii="Arial" w:hAnsi="Arial" w:cs="Arial"/>
                <w:b/>
                <w:bCs/>
                <w:sz w:val="22"/>
                <w:szCs w:val="22"/>
              </w:rPr>
              <w:t>Date:</w:t>
            </w:r>
            <w:r>
              <w:rPr>
                <w:rFonts w:ascii="Arial" w:hAnsi="Arial" w:cs="Arial"/>
                <w:b/>
                <w:bCs/>
                <w:sz w:val="22"/>
                <w:szCs w:val="22"/>
              </w:rPr>
              <w:tab/>
            </w:r>
            <w:r w:rsidR="0030083F" w:rsidRPr="00EB7536">
              <w:rPr>
                <w:rFonts w:ascii="Arial" w:hAnsi="Arial" w:cs="Arial"/>
                <w:sz w:val="20"/>
                <w:szCs w:val="20"/>
              </w:rPr>
              <w:fldChar w:fldCharType="begin">
                <w:ffData>
                  <w:name w:val="Text7"/>
                  <w:enabled/>
                  <w:calcOnExit w:val="0"/>
                  <w:textInput/>
                </w:ffData>
              </w:fldChar>
            </w:r>
            <w:r w:rsidR="0030083F" w:rsidRPr="00EB7536">
              <w:rPr>
                <w:rFonts w:ascii="Arial" w:hAnsi="Arial" w:cs="Arial"/>
                <w:sz w:val="20"/>
                <w:szCs w:val="20"/>
              </w:rPr>
              <w:instrText xml:space="preserve"> FORMTEXT </w:instrText>
            </w:r>
            <w:r w:rsidR="0030083F" w:rsidRPr="00EB7536">
              <w:rPr>
                <w:rFonts w:ascii="Arial" w:hAnsi="Arial" w:cs="Arial"/>
                <w:sz w:val="20"/>
                <w:szCs w:val="20"/>
              </w:rPr>
            </w:r>
            <w:r w:rsidR="0030083F" w:rsidRPr="00EB7536">
              <w:rPr>
                <w:rFonts w:ascii="Arial" w:hAnsi="Arial" w:cs="Arial"/>
                <w:sz w:val="20"/>
                <w:szCs w:val="20"/>
              </w:rPr>
              <w:fldChar w:fldCharType="separate"/>
            </w:r>
            <w:r w:rsidR="0030083F">
              <w:rPr>
                <w:rFonts w:ascii="Arial" w:hAnsi="Arial" w:cs="Arial"/>
                <w:noProof/>
                <w:sz w:val="20"/>
                <w:szCs w:val="20"/>
              </w:rPr>
              <w:t> </w:t>
            </w:r>
            <w:r w:rsidR="0030083F">
              <w:rPr>
                <w:rFonts w:ascii="Arial" w:hAnsi="Arial" w:cs="Arial"/>
                <w:noProof/>
                <w:sz w:val="20"/>
                <w:szCs w:val="20"/>
              </w:rPr>
              <w:t> </w:t>
            </w:r>
            <w:r w:rsidR="0030083F">
              <w:rPr>
                <w:rFonts w:ascii="Arial" w:hAnsi="Arial" w:cs="Arial"/>
                <w:noProof/>
                <w:sz w:val="20"/>
                <w:szCs w:val="20"/>
              </w:rPr>
              <w:t> </w:t>
            </w:r>
            <w:r w:rsidR="0030083F">
              <w:rPr>
                <w:rFonts w:ascii="Arial" w:hAnsi="Arial" w:cs="Arial"/>
                <w:noProof/>
                <w:sz w:val="20"/>
                <w:szCs w:val="20"/>
              </w:rPr>
              <w:t> </w:t>
            </w:r>
            <w:r w:rsidR="0030083F">
              <w:rPr>
                <w:rFonts w:ascii="Arial" w:hAnsi="Arial" w:cs="Arial"/>
                <w:noProof/>
                <w:sz w:val="20"/>
                <w:szCs w:val="20"/>
              </w:rPr>
              <w:t> </w:t>
            </w:r>
            <w:r w:rsidR="0030083F" w:rsidRPr="00EB7536">
              <w:rPr>
                <w:rFonts w:ascii="Arial" w:hAnsi="Arial" w:cs="Arial"/>
                <w:sz w:val="20"/>
                <w:szCs w:val="20"/>
              </w:rPr>
              <w:fldChar w:fldCharType="end"/>
            </w:r>
            <w:r w:rsidR="00E467C7" w:rsidRPr="005D50D3">
              <w:rPr>
                <w:rFonts w:ascii="Arial" w:hAnsi="Arial" w:cs="Arial"/>
                <w:b/>
                <w:bCs/>
                <w:sz w:val="22"/>
                <w:szCs w:val="22"/>
              </w:rPr>
              <w:t xml:space="preserve"> </w:t>
            </w:r>
          </w:p>
        </w:tc>
      </w:tr>
    </w:tbl>
    <w:p w14:paraId="44978F20" w14:textId="776B4FE1" w:rsidR="00D24B90" w:rsidRDefault="00D24B90" w:rsidP="00D24B90">
      <w:pPr>
        <w:rPr>
          <w:rFonts w:ascii="Arial" w:hAnsi="Arial" w:cs="Arial"/>
          <w:b/>
          <w:bCs/>
          <w:sz w:val="18"/>
          <w:szCs w:val="18"/>
          <w:lang w:val="en-AU"/>
        </w:rPr>
      </w:pPr>
    </w:p>
    <w:p w14:paraId="6AE452A9" w14:textId="77777777" w:rsidR="001967D4" w:rsidRDefault="001967D4" w:rsidP="00D24B90">
      <w:pPr>
        <w:rPr>
          <w:rFonts w:ascii="Arial" w:hAnsi="Arial" w:cs="Arial"/>
          <w:b/>
          <w:bCs/>
          <w:sz w:val="18"/>
          <w:szCs w:val="18"/>
          <w:lang w:val="en-AU"/>
        </w:rPr>
      </w:pPr>
    </w:p>
    <w:tbl>
      <w:tblPr>
        <w:tblStyle w:val="TableGrid"/>
        <w:tblW w:w="10349" w:type="dxa"/>
        <w:tblInd w:w="-176" w:type="dxa"/>
        <w:tblLayout w:type="fixed"/>
        <w:tblLook w:val="01E0" w:firstRow="1" w:lastRow="1" w:firstColumn="1" w:lastColumn="1" w:noHBand="0" w:noVBand="0"/>
      </w:tblPr>
      <w:tblGrid>
        <w:gridCol w:w="1544"/>
        <w:gridCol w:w="1350"/>
        <w:gridCol w:w="2635"/>
        <w:gridCol w:w="3125"/>
        <w:gridCol w:w="1695"/>
      </w:tblGrid>
      <w:tr w:rsidR="00C26A90" w:rsidRPr="00791423" w14:paraId="63CDD1D2" w14:textId="77777777" w:rsidTr="00C602DA">
        <w:trPr>
          <w:trHeight w:val="397"/>
        </w:trPr>
        <w:tc>
          <w:tcPr>
            <w:tcW w:w="1544" w:type="dxa"/>
            <w:shd w:val="clear" w:color="auto" w:fill="CCC0D9" w:themeFill="accent4" w:themeFillTint="66"/>
            <w:vAlign w:val="center"/>
          </w:tcPr>
          <w:p w14:paraId="055A9CE4" w14:textId="2F4FEF28" w:rsidR="00C26A90" w:rsidRPr="00791423" w:rsidRDefault="00C26A90" w:rsidP="00C602DA">
            <w:pPr>
              <w:rPr>
                <w:rFonts w:ascii="Arial" w:hAnsi="Arial" w:cs="Arial"/>
                <w:b/>
                <w:bCs/>
                <w:sz w:val="20"/>
                <w:szCs w:val="20"/>
              </w:rPr>
            </w:pPr>
            <w:r>
              <w:rPr>
                <w:rFonts w:ascii="Arial" w:hAnsi="Arial" w:cs="Arial"/>
                <w:b/>
                <w:bCs/>
                <w:sz w:val="20"/>
                <w:szCs w:val="20"/>
              </w:rPr>
              <w:t>DRN</w:t>
            </w:r>
            <w:r w:rsidR="00357980">
              <w:rPr>
                <w:rFonts w:ascii="Arial" w:hAnsi="Arial" w:cs="Arial"/>
                <w:b/>
                <w:bCs/>
                <w:sz w:val="20"/>
                <w:szCs w:val="20"/>
              </w:rPr>
              <w:t>/ UR</w:t>
            </w:r>
          </w:p>
        </w:tc>
        <w:tc>
          <w:tcPr>
            <w:tcW w:w="1350" w:type="dxa"/>
            <w:shd w:val="clear" w:color="auto" w:fill="CCC0D9" w:themeFill="accent4" w:themeFillTint="66"/>
            <w:vAlign w:val="center"/>
          </w:tcPr>
          <w:p w14:paraId="00417747" w14:textId="77777777" w:rsidR="00C26A90" w:rsidRPr="00791423" w:rsidRDefault="00C26A90" w:rsidP="0093025B">
            <w:pPr>
              <w:rPr>
                <w:rFonts w:ascii="Arial" w:hAnsi="Arial" w:cs="Arial"/>
                <w:b/>
                <w:bCs/>
                <w:sz w:val="20"/>
                <w:szCs w:val="20"/>
              </w:rPr>
            </w:pPr>
            <w:r w:rsidRPr="00791423">
              <w:rPr>
                <w:rFonts w:ascii="Arial" w:hAnsi="Arial" w:cs="Arial"/>
                <w:b/>
                <w:bCs/>
                <w:sz w:val="20"/>
                <w:szCs w:val="20"/>
              </w:rPr>
              <w:t>Title:</w:t>
            </w:r>
          </w:p>
        </w:tc>
        <w:tc>
          <w:tcPr>
            <w:tcW w:w="2635" w:type="dxa"/>
            <w:shd w:val="clear" w:color="auto" w:fill="CCC0D9" w:themeFill="accent4" w:themeFillTint="66"/>
            <w:vAlign w:val="center"/>
          </w:tcPr>
          <w:p w14:paraId="6A8984DB" w14:textId="77777777" w:rsidR="00C26A90" w:rsidRPr="00791423" w:rsidRDefault="00C26A90" w:rsidP="0093025B">
            <w:pPr>
              <w:rPr>
                <w:rFonts w:ascii="Arial" w:hAnsi="Arial" w:cs="Arial"/>
                <w:b/>
                <w:bCs/>
                <w:sz w:val="20"/>
                <w:szCs w:val="20"/>
              </w:rPr>
            </w:pPr>
            <w:r w:rsidRPr="00791423">
              <w:rPr>
                <w:rFonts w:ascii="Arial" w:hAnsi="Arial" w:cs="Arial"/>
                <w:b/>
                <w:bCs/>
                <w:sz w:val="20"/>
                <w:szCs w:val="20"/>
              </w:rPr>
              <w:t>Surname</w:t>
            </w:r>
          </w:p>
        </w:tc>
        <w:tc>
          <w:tcPr>
            <w:tcW w:w="3125" w:type="dxa"/>
            <w:shd w:val="clear" w:color="auto" w:fill="CCC0D9" w:themeFill="accent4" w:themeFillTint="66"/>
            <w:vAlign w:val="center"/>
          </w:tcPr>
          <w:p w14:paraId="38BAA9E4" w14:textId="77777777" w:rsidR="00C26A90" w:rsidRPr="00791423" w:rsidRDefault="00C26A90" w:rsidP="0093025B">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695" w:type="dxa"/>
            <w:shd w:val="clear" w:color="auto" w:fill="CCC0D9" w:themeFill="accent4" w:themeFillTint="66"/>
            <w:vAlign w:val="center"/>
          </w:tcPr>
          <w:p w14:paraId="6C145A01" w14:textId="77777777" w:rsidR="00C26A90" w:rsidRPr="00791423" w:rsidRDefault="00C26A90" w:rsidP="0093025B">
            <w:pPr>
              <w:jc w:val="cente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C26A90" w:rsidRPr="00791423" w14:paraId="3D52B369" w14:textId="77777777" w:rsidTr="00357980">
        <w:trPr>
          <w:trHeight w:val="397"/>
        </w:trPr>
        <w:tc>
          <w:tcPr>
            <w:tcW w:w="1544" w:type="dxa"/>
          </w:tcPr>
          <w:p w14:paraId="69F7500F" w14:textId="52D85838" w:rsidR="00C26A90" w:rsidRPr="00791423" w:rsidRDefault="004322CC" w:rsidP="00732F4C">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350" w:type="dxa"/>
            <w:vAlign w:val="center"/>
          </w:tcPr>
          <w:p w14:paraId="4FC7496F" w14:textId="50BD3F19" w:rsidR="00C26A90" w:rsidRPr="00791423" w:rsidRDefault="004322CC" w:rsidP="00732F4C">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635" w:type="dxa"/>
            <w:vAlign w:val="center"/>
          </w:tcPr>
          <w:p w14:paraId="2B58F613" w14:textId="072A8B5C" w:rsidR="00C26A90" w:rsidRPr="009F0A68" w:rsidRDefault="004322CC" w:rsidP="00732F4C">
            <w:pPr>
              <w:rPr>
                <w:rFonts w:ascii="Arial" w:hAnsi="Arial" w:cs="Arial"/>
                <w:b/>
                <w:bCs/>
                <w:cap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3125" w:type="dxa"/>
            <w:vAlign w:val="center"/>
          </w:tcPr>
          <w:p w14:paraId="0EE50D13" w14:textId="063103C5" w:rsidR="00C26A90" w:rsidRPr="00791423" w:rsidRDefault="004322CC" w:rsidP="00732F4C">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695" w:type="dxa"/>
            <w:vAlign w:val="center"/>
          </w:tcPr>
          <w:p w14:paraId="04334109" w14:textId="216A4AA6" w:rsidR="00C26A90" w:rsidRPr="00791423" w:rsidRDefault="004322CC" w:rsidP="00732F4C">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28B9A561" w14:textId="54441B33" w:rsidR="00C26A90" w:rsidRDefault="00C26A90">
      <w:pPr>
        <w:rPr>
          <w:rFonts w:ascii="Arial" w:hAnsi="Arial" w:cs="Arial"/>
          <w:sz w:val="20"/>
          <w:szCs w:val="20"/>
        </w:rPr>
      </w:pPr>
    </w:p>
    <w:p w14:paraId="53D44C77" w14:textId="77777777" w:rsidR="001967D4" w:rsidRDefault="001967D4">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DC4026" w:rsidRPr="00791423" w14:paraId="31E7F5A2" w14:textId="77777777" w:rsidTr="005D50D3">
        <w:trPr>
          <w:trHeight w:val="397"/>
        </w:trPr>
        <w:tc>
          <w:tcPr>
            <w:tcW w:w="5104" w:type="dxa"/>
            <w:shd w:val="clear" w:color="auto" w:fill="CCC0D9" w:themeFill="accent4" w:themeFillTint="66"/>
            <w:vAlign w:val="center"/>
          </w:tcPr>
          <w:p w14:paraId="750A32BB"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CCC0D9" w:themeFill="accent4" w:themeFillTint="66"/>
            <w:vAlign w:val="center"/>
          </w:tcPr>
          <w:p w14:paraId="23492E7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Suburb</w:t>
            </w:r>
          </w:p>
        </w:tc>
        <w:tc>
          <w:tcPr>
            <w:tcW w:w="1843" w:type="dxa"/>
            <w:shd w:val="clear" w:color="auto" w:fill="CCC0D9" w:themeFill="accent4" w:themeFillTint="66"/>
            <w:vAlign w:val="center"/>
          </w:tcPr>
          <w:p w14:paraId="4989434E"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Postcode</w:t>
            </w:r>
          </w:p>
        </w:tc>
      </w:tr>
      <w:tr w:rsidR="00DC4026" w:rsidRPr="00791423" w14:paraId="2FE1EB2C" w14:textId="77777777" w:rsidTr="0093025B">
        <w:trPr>
          <w:trHeight w:val="397"/>
        </w:trPr>
        <w:tc>
          <w:tcPr>
            <w:tcW w:w="5104" w:type="dxa"/>
            <w:vAlign w:val="center"/>
          </w:tcPr>
          <w:p w14:paraId="2AC709B7" w14:textId="05BE90FC" w:rsidR="00DC4026" w:rsidRPr="00791423" w:rsidRDefault="004322CC" w:rsidP="00520062">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3402" w:type="dxa"/>
            <w:vAlign w:val="center"/>
          </w:tcPr>
          <w:p w14:paraId="30CC7E5C" w14:textId="7ACCBC61" w:rsidR="00DC4026" w:rsidRPr="00791423" w:rsidRDefault="004322CC" w:rsidP="00520062">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1843" w:type="dxa"/>
            <w:vAlign w:val="center"/>
          </w:tcPr>
          <w:p w14:paraId="301850D6" w14:textId="1B63D538" w:rsidR="00DC4026" w:rsidRPr="00791423" w:rsidRDefault="004322CC" w:rsidP="00520062">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0907D120" w14:textId="12866260" w:rsidR="008B5FA7" w:rsidRDefault="008B5FA7"/>
    <w:p w14:paraId="4878BAFE" w14:textId="77777777" w:rsidR="001967D4" w:rsidRDefault="001967D4"/>
    <w:tbl>
      <w:tblPr>
        <w:tblStyle w:val="TableGrid"/>
        <w:tblW w:w="10349" w:type="dxa"/>
        <w:tblInd w:w="-176" w:type="dxa"/>
        <w:tblLayout w:type="fixed"/>
        <w:tblLook w:val="01E0" w:firstRow="1" w:lastRow="1" w:firstColumn="1" w:lastColumn="1" w:noHBand="0" w:noVBand="0"/>
      </w:tblPr>
      <w:tblGrid>
        <w:gridCol w:w="10349"/>
      </w:tblGrid>
      <w:tr w:rsidR="00DC4026" w:rsidRPr="00791423" w14:paraId="57A9F11A" w14:textId="77777777" w:rsidTr="005D50D3">
        <w:trPr>
          <w:trHeight w:val="397"/>
        </w:trPr>
        <w:tc>
          <w:tcPr>
            <w:tcW w:w="10349" w:type="dxa"/>
            <w:shd w:val="clear" w:color="auto" w:fill="CCC0D9" w:themeFill="accent4" w:themeFillTint="66"/>
            <w:vAlign w:val="center"/>
          </w:tcPr>
          <w:p w14:paraId="0BEE7FCF" w14:textId="77777777" w:rsidR="00DC4026" w:rsidRPr="00774FB0" w:rsidRDefault="00DC4026" w:rsidP="00520062">
            <w:pPr>
              <w:rPr>
                <w:rFonts w:ascii="Arial" w:hAnsi="Arial" w:cs="Arial"/>
                <w:b/>
                <w:sz w:val="20"/>
                <w:szCs w:val="20"/>
              </w:rPr>
            </w:pPr>
            <w:r w:rsidRPr="00774FB0">
              <w:rPr>
                <w:rFonts w:ascii="Arial" w:hAnsi="Arial" w:cs="Arial"/>
                <w:b/>
                <w:sz w:val="20"/>
                <w:szCs w:val="20"/>
              </w:rPr>
              <w:t>Name of Residential Facility (if applicable)</w:t>
            </w:r>
          </w:p>
        </w:tc>
      </w:tr>
      <w:tr w:rsidR="00DC4026" w:rsidRPr="00791423" w14:paraId="7533DD77" w14:textId="77777777" w:rsidTr="006E0571">
        <w:trPr>
          <w:trHeight w:val="680"/>
        </w:trPr>
        <w:tc>
          <w:tcPr>
            <w:tcW w:w="10349" w:type="dxa"/>
            <w:vAlign w:val="center"/>
          </w:tcPr>
          <w:p w14:paraId="2D936889" w14:textId="77777777" w:rsidR="00DC4026"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0B1E0D70" w14:textId="77777777" w:rsidR="00DC4026" w:rsidRDefault="00DC4026" w:rsidP="00520062">
            <w:pPr>
              <w:rPr>
                <w:rFonts w:ascii="Arial" w:hAnsi="Arial" w:cs="Arial"/>
                <w:sz w:val="20"/>
                <w:szCs w:val="20"/>
              </w:rPr>
            </w:pPr>
          </w:p>
          <w:p w14:paraId="1AF647F9" w14:textId="77777777" w:rsidR="00DC4026" w:rsidRPr="00791423" w:rsidRDefault="00DC4026" w:rsidP="00520062">
            <w:pPr>
              <w:rPr>
                <w:rFonts w:ascii="Arial" w:hAnsi="Arial" w:cs="Arial"/>
                <w:sz w:val="20"/>
                <w:szCs w:val="20"/>
              </w:rPr>
            </w:pPr>
            <w:r>
              <w:rPr>
                <w:rFonts w:ascii="Arial" w:hAnsi="Arial" w:cs="Arial"/>
                <w:sz w:val="20"/>
                <w:szCs w:val="20"/>
              </w:rPr>
              <w:t xml:space="preserve">Room: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61C41F68" w14:textId="77777777" w:rsidR="00E748F5" w:rsidRDefault="00E748F5">
      <w:pPr>
        <w:rPr>
          <w:rFonts w:ascii="Arial" w:hAnsi="Arial" w:cs="Arial"/>
          <w:sz w:val="20"/>
          <w:szCs w:val="20"/>
        </w:rPr>
      </w:pPr>
    </w:p>
    <w:p w14:paraId="3BF5B851" w14:textId="77777777" w:rsidR="008B5FA7" w:rsidRDefault="008B5FA7">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1844"/>
        <w:gridCol w:w="2126"/>
        <w:gridCol w:w="992"/>
        <w:gridCol w:w="2268"/>
        <w:gridCol w:w="992"/>
        <w:gridCol w:w="2127"/>
      </w:tblGrid>
      <w:tr w:rsidR="00DC4026" w:rsidRPr="00791423" w14:paraId="2663FB59" w14:textId="77777777" w:rsidTr="005D50D3">
        <w:trPr>
          <w:trHeight w:val="397"/>
        </w:trPr>
        <w:tc>
          <w:tcPr>
            <w:tcW w:w="1844" w:type="dxa"/>
            <w:shd w:val="clear" w:color="auto" w:fill="CCC0D9" w:themeFill="accent4" w:themeFillTint="66"/>
            <w:vAlign w:val="center"/>
          </w:tcPr>
          <w:p w14:paraId="5CACC59A"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Phone - Home:</w:t>
            </w:r>
          </w:p>
        </w:tc>
        <w:tc>
          <w:tcPr>
            <w:tcW w:w="2126" w:type="dxa"/>
            <w:vAlign w:val="center"/>
          </w:tcPr>
          <w:p w14:paraId="6B259E67" w14:textId="5FF7821C" w:rsidR="00DC4026" w:rsidRPr="00791423" w:rsidRDefault="004322CC" w:rsidP="00520062">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992" w:type="dxa"/>
            <w:shd w:val="clear" w:color="auto" w:fill="CCC0D9" w:themeFill="accent4" w:themeFillTint="66"/>
            <w:vAlign w:val="center"/>
          </w:tcPr>
          <w:p w14:paraId="1D3AC01E"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Mobile:</w:t>
            </w:r>
          </w:p>
        </w:tc>
        <w:tc>
          <w:tcPr>
            <w:tcW w:w="2268" w:type="dxa"/>
            <w:vAlign w:val="center"/>
          </w:tcPr>
          <w:p w14:paraId="71E90B8C" w14:textId="354751ED" w:rsidR="00DC4026" w:rsidRPr="00791423" w:rsidRDefault="004322CC" w:rsidP="00520062">
            <w:pPr>
              <w:rPr>
                <w:rFonts w:ascii="Arial" w:hAnsi="Arial" w:cs="Arial"/>
                <w:b/>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992" w:type="dxa"/>
            <w:shd w:val="clear" w:color="auto" w:fill="CCC0D9" w:themeFill="accent4" w:themeFillTint="66"/>
            <w:vAlign w:val="center"/>
          </w:tcPr>
          <w:p w14:paraId="146CF319"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Work:</w:t>
            </w:r>
          </w:p>
        </w:tc>
        <w:tc>
          <w:tcPr>
            <w:tcW w:w="2127" w:type="dxa"/>
            <w:vAlign w:val="center"/>
          </w:tcPr>
          <w:p w14:paraId="32B6B5AA" w14:textId="0C1EBE34" w:rsidR="00DC4026" w:rsidRPr="00791423" w:rsidRDefault="004322CC" w:rsidP="00520062">
            <w:pPr>
              <w:rPr>
                <w:rFonts w:ascii="Arial" w:hAnsi="Arial" w:cs="Arial"/>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64AE4ED6" w14:textId="77777777" w:rsidR="00612274" w:rsidRDefault="00612274">
      <w:pPr>
        <w:rPr>
          <w:rFonts w:ascii="Arial" w:hAnsi="Arial" w:cs="Arial"/>
          <w:sz w:val="20"/>
          <w:szCs w:val="20"/>
        </w:rPr>
      </w:pPr>
    </w:p>
    <w:p w14:paraId="0E1348DA" w14:textId="77777777" w:rsidR="008B5FA7" w:rsidRDefault="008B5FA7">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3260"/>
        <w:gridCol w:w="2268"/>
        <w:gridCol w:w="2552"/>
      </w:tblGrid>
      <w:tr w:rsidR="00DC4026" w:rsidRPr="00791423" w14:paraId="605E71DF" w14:textId="77777777" w:rsidTr="005D50D3">
        <w:trPr>
          <w:trHeight w:val="397"/>
        </w:trPr>
        <w:tc>
          <w:tcPr>
            <w:tcW w:w="2269" w:type="dxa"/>
            <w:shd w:val="clear" w:color="auto" w:fill="CCC0D9" w:themeFill="accent4" w:themeFillTint="66"/>
            <w:vAlign w:val="center"/>
          </w:tcPr>
          <w:p w14:paraId="14DE9642"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3260" w:type="dxa"/>
            <w:vAlign w:val="center"/>
          </w:tcPr>
          <w:p w14:paraId="3A372B42" w14:textId="77777777" w:rsidR="00DC4026" w:rsidRPr="00791423" w:rsidRDefault="00DC402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268" w:type="dxa"/>
            <w:shd w:val="clear" w:color="auto" w:fill="CCC0D9" w:themeFill="accent4" w:themeFillTint="66"/>
            <w:vAlign w:val="center"/>
          </w:tcPr>
          <w:p w14:paraId="71834F2D"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2552" w:type="dxa"/>
            <w:vAlign w:val="center"/>
          </w:tcPr>
          <w:p w14:paraId="55816722"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37B6598C" w14:textId="77777777" w:rsidTr="005D50D3">
        <w:tblPrEx>
          <w:tblLook w:val="01E0" w:firstRow="1" w:lastRow="1" w:firstColumn="1" w:lastColumn="1" w:noHBand="0" w:noVBand="0"/>
        </w:tblPrEx>
        <w:trPr>
          <w:trHeight w:val="397"/>
        </w:trPr>
        <w:tc>
          <w:tcPr>
            <w:tcW w:w="2269" w:type="dxa"/>
            <w:shd w:val="clear" w:color="auto" w:fill="CCC0D9" w:themeFill="accent4" w:themeFillTint="66"/>
            <w:vAlign w:val="center"/>
          </w:tcPr>
          <w:p w14:paraId="22434EC8"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3260" w:type="dxa"/>
            <w:vAlign w:val="center"/>
          </w:tcPr>
          <w:p w14:paraId="0B320F2C"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No</w:t>
            </w:r>
          </w:p>
        </w:tc>
        <w:tc>
          <w:tcPr>
            <w:tcW w:w="2268" w:type="dxa"/>
            <w:shd w:val="clear" w:color="auto" w:fill="CCC0D9" w:themeFill="accent4" w:themeFillTint="66"/>
            <w:vAlign w:val="center"/>
          </w:tcPr>
          <w:p w14:paraId="1A7CCD86"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Language:</w:t>
            </w:r>
          </w:p>
        </w:tc>
        <w:tc>
          <w:tcPr>
            <w:tcW w:w="2552" w:type="dxa"/>
            <w:vAlign w:val="center"/>
          </w:tcPr>
          <w:p w14:paraId="40E54C8B"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41357871" w14:textId="77777777" w:rsidTr="005D50D3">
        <w:tblPrEx>
          <w:tblLook w:val="01E0" w:firstRow="1" w:lastRow="1" w:firstColumn="1" w:lastColumn="1" w:noHBand="0" w:noVBand="0"/>
        </w:tblPrEx>
        <w:trPr>
          <w:trHeight w:val="397"/>
        </w:trPr>
        <w:tc>
          <w:tcPr>
            <w:tcW w:w="2269" w:type="dxa"/>
            <w:shd w:val="clear" w:color="auto" w:fill="CCC0D9" w:themeFill="accent4" w:themeFillTint="66"/>
            <w:vAlign w:val="center"/>
          </w:tcPr>
          <w:p w14:paraId="69961CA9"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080" w:type="dxa"/>
            <w:gridSpan w:val="3"/>
            <w:vAlign w:val="center"/>
          </w:tcPr>
          <w:p w14:paraId="3ED66034" w14:textId="127380D9" w:rsidR="00DC4026" w:rsidRPr="00791423" w:rsidRDefault="004322CC" w:rsidP="00520062">
            <w:pPr>
              <w:rPr>
                <w:rFonts w:ascii="Arial" w:hAnsi="Arial" w:cs="Arial"/>
                <w:vanish/>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DC4026" w:rsidRPr="00791423" w14:paraId="792889FF" w14:textId="77777777" w:rsidTr="005D50D3">
        <w:tblPrEx>
          <w:tblLook w:val="01E0" w:firstRow="1" w:lastRow="1" w:firstColumn="1" w:lastColumn="1" w:noHBand="0" w:noVBand="0"/>
        </w:tblPrEx>
        <w:trPr>
          <w:trHeight w:val="397"/>
        </w:trPr>
        <w:tc>
          <w:tcPr>
            <w:tcW w:w="2269" w:type="dxa"/>
            <w:shd w:val="clear" w:color="auto" w:fill="CCC0D9" w:themeFill="accent4" w:themeFillTint="66"/>
            <w:vAlign w:val="center"/>
          </w:tcPr>
          <w:p w14:paraId="3B5A60D1"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080" w:type="dxa"/>
            <w:gridSpan w:val="3"/>
            <w:vAlign w:val="center"/>
          </w:tcPr>
          <w:p w14:paraId="1540FCA2" w14:textId="7422C1E5" w:rsidR="00DC4026" w:rsidRPr="00791423" w:rsidRDefault="004322CC" w:rsidP="00520062">
            <w:pPr>
              <w:rPr>
                <w:rFonts w:ascii="Arial" w:hAnsi="Arial" w:cs="Arial"/>
                <w:bCs/>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2342EFDA" w14:textId="77777777" w:rsidR="00612274" w:rsidRDefault="00612274">
      <w:pPr>
        <w:rPr>
          <w:rFonts w:ascii="Arial" w:hAnsi="Arial" w:cs="Arial"/>
          <w:sz w:val="20"/>
          <w:szCs w:val="20"/>
        </w:rPr>
      </w:pPr>
    </w:p>
    <w:p w14:paraId="59F84D8B" w14:textId="77777777" w:rsidR="008B5FA7" w:rsidRDefault="008B5FA7">
      <w:pPr>
        <w:rPr>
          <w:rFonts w:ascii="Arial" w:hAnsi="Arial" w:cs="Arial"/>
          <w:sz w:val="20"/>
          <w:szCs w:val="20"/>
        </w:rPr>
      </w:pPr>
    </w:p>
    <w:tbl>
      <w:tblPr>
        <w:tblStyle w:val="TableGrid"/>
        <w:tblW w:w="10349" w:type="dxa"/>
        <w:tblInd w:w="-176" w:type="dxa"/>
        <w:tblLook w:val="01E0" w:firstRow="1" w:lastRow="1" w:firstColumn="1" w:lastColumn="1" w:noHBand="0" w:noVBand="0"/>
      </w:tblPr>
      <w:tblGrid>
        <w:gridCol w:w="2836"/>
        <w:gridCol w:w="3969"/>
        <w:gridCol w:w="1417"/>
        <w:gridCol w:w="2127"/>
      </w:tblGrid>
      <w:tr w:rsidR="008904C6" w:rsidRPr="00152B45" w14:paraId="01FFDB3E" w14:textId="77777777" w:rsidTr="008904C6">
        <w:trPr>
          <w:trHeight w:val="340"/>
        </w:trPr>
        <w:tc>
          <w:tcPr>
            <w:tcW w:w="2836" w:type="dxa"/>
            <w:shd w:val="clear" w:color="auto" w:fill="CCC0D9" w:themeFill="accent4" w:themeFillTint="66"/>
            <w:vAlign w:val="center"/>
          </w:tcPr>
          <w:p w14:paraId="39B549E1"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Concession Card type:</w:t>
            </w:r>
          </w:p>
        </w:tc>
        <w:tc>
          <w:tcPr>
            <w:tcW w:w="7513" w:type="dxa"/>
            <w:gridSpan w:val="3"/>
            <w:vAlign w:val="center"/>
          </w:tcPr>
          <w:p w14:paraId="7AE017D9" w14:textId="77777777" w:rsidR="008904C6" w:rsidRPr="00152B45" w:rsidRDefault="008904C6" w:rsidP="004B3745">
            <w:pPr>
              <w:rPr>
                <w:rFonts w:ascii="Arial" w:hAnsi="Arial" w:cs="Arial"/>
                <w:sz w:val="20"/>
                <w:szCs w:val="20"/>
                <w:lang w:val="en-AU"/>
              </w:rPr>
            </w:pPr>
            <w:r w:rsidRPr="00152B4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152B45">
              <w:rPr>
                <w:rFonts w:ascii="Arial" w:hAnsi="Arial" w:cs="Arial"/>
                <w:sz w:val="20"/>
                <w:szCs w:val="20"/>
                <w:lang w:val="en-AU"/>
              </w:rPr>
              <w:instrText xml:space="preserve"> FORMDROPDOWN </w:instrText>
            </w:r>
            <w:r w:rsidR="00000000">
              <w:rPr>
                <w:rFonts w:ascii="Arial" w:hAnsi="Arial" w:cs="Arial"/>
                <w:sz w:val="20"/>
                <w:szCs w:val="20"/>
                <w:lang w:val="en-AU"/>
              </w:rPr>
            </w:r>
            <w:r w:rsidR="00000000">
              <w:rPr>
                <w:rFonts w:ascii="Arial" w:hAnsi="Arial" w:cs="Arial"/>
                <w:sz w:val="20"/>
                <w:szCs w:val="20"/>
                <w:lang w:val="en-AU"/>
              </w:rPr>
              <w:fldChar w:fldCharType="separate"/>
            </w:r>
            <w:r w:rsidRPr="00152B45">
              <w:rPr>
                <w:rFonts w:ascii="Arial" w:hAnsi="Arial" w:cs="Arial"/>
                <w:sz w:val="20"/>
                <w:szCs w:val="20"/>
                <w:lang w:val="en-AU"/>
              </w:rPr>
              <w:fldChar w:fldCharType="end"/>
            </w:r>
          </w:p>
        </w:tc>
      </w:tr>
      <w:tr w:rsidR="008904C6" w:rsidRPr="00152B45" w14:paraId="5A641333" w14:textId="77777777" w:rsidTr="008904C6">
        <w:trPr>
          <w:trHeight w:val="340"/>
        </w:trPr>
        <w:tc>
          <w:tcPr>
            <w:tcW w:w="2836" w:type="dxa"/>
            <w:shd w:val="clear" w:color="auto" w:fill="CCC0D9" w:themeFill="accent4" w:themeFillTint="66"/>
            <w:vAlign w:val="center"/>
          </w:tcPr>
          <w:p w14:paraId="4F8A934B"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Concession Card No:</w:t>
            </w:r>
          </w:p>
        </w:tc>
        <w:tc>
          <w:tcPr>
            <w:tcW w:w="3969" w:type="dxa"/>
            <w:vAlign w:val="center"/>
          </w:tcPr>
          <w:p w14:paraId="12417FD0" w14:textId="77777777" w:rsidR="008904C6" w:rsidRPr="00152B45" w:rsidRDefault="008904C6" w:rsidP="004B3745">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CC0D9" w:themeFill="accent4" w:themeFillTint="66"/>
            <w:vAlign w:val="center"/>
          </w:tcPr>
          <w:p w14:paraId="75D117B1"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Expiry date:</w:t>
            </w:r>
          </w:p>
        </w:tc>
        <w:tc>
          <w:tcPr>
            <w:tcW w:w="2127" w:type="dxa"/>
            <w:vAlign w:val="center"/>
          </w:tcPr>
          <w:p w14:paraId="7186C5ED" w14:textId="77777777" w:rsidR="008904C6" w:rsidRPr="00152B45" w:rsidRDefault="008904C6" w:rsidP="004B3745">
            <w:pPr>
              <w:rPr>
                <w:rFonts w:ascii="Arial" w:hAnsi="Arial" w:cs="Arial"/>
                <w:sz w:val="20"/>
                <w:szCs w:val="20"/>
              </w:rPr>
            </w:pPr>
            <w:r w:rsidRPr="00152B45">
              <w:rPr>
                <w:rFonts w:ascii="Arial" w:hAnsi="Arial" w:cs="Arial"/>
                <w:sz w:val="20"/>
                <w:szCs w:val="20"/>
                <w:lang w:val="en-AU"/>
              </w:rPr>
              <w:fldChar w:fldCharType="begin">
                <w:ffData>
                  <w:name w:val="Text2"/>
                  <w:enabled/>
                  <w:calcOnExit w:val="0"/>
                  <w:textInput/>
                </w:ffData>
              </w:fldChar>
            </w:r>
            <w:r w:rsidRPr="00152B45">
              <w:rPr>
                <w:rFonts w:ascii="Arial" w:hAnsi="Arial" w:cs="Arial"/>
                <w:sz w:val="20"/>
                <w:szCs w:val="20"/>
                <w:lang w:val="en-AU"/>
              </w:rPr>
              <w:instrText xml:space="preserve"> FORMTEXT </w:instrText>
            </w:r>
            <w:r w:rsidRPr="00152B45">
              <w:rPr>
                <w:rFonts w:ascii="Arial" w:hAnsi="Arial" w:cs="Arial"/>
                <w:sz w:val="20"/>
                <w:szCs w:val="20"/>
                <w:lang w:val="en-AU"/>
              </w:rPr>
            </w:r>
            <w:r w:rsidRPr="00152B45">
              <w:rPr>
                <w:rFonts w:ascii="Arial" w:hAnsi="Arial" w:cs="Arial"/>
                <w:sz w:val="20"/>
                <w:szCs w:val="20"/>
                <w:lang w:val="en-AU"/>
              </w:rPr>
              <w:fldChar w:fldCharType="separate"/>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sz w:val="20"/>
                <w:szCs w:val="20"/>
                <w:lang w:val="en-AU"/>
              </w:rPr>
              <w:fldChar w:fldCharType="end"/>
            </w:r>
          </w:p>
        </w:tc>
      </w:tr>
      <w:tr w:rsidR="008904C6" w:rsidRPr="00152B45" w14:paraId="072A7252" w14:textId="77777777" w:rsidTr="008904C6">
        <w:trPr>
          <w:trHeight w:val="340"/>
        </w:trPr>
        <w:tc>
          <w:tcPr>
            <w:tcW w:w="2836" w:type="dxa"/>
            <w:shd w:val="clear" w:color="auto" w:fill="CCC0D9" w:themeFill="accent4" w:themeFillTint="66"/>
            <w:vAlign w:val="center"/>
          </w:tcPr>
          <w:p w14:paraId="4C418057"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Medicare Card:</w:t>
            </w:r>
          </w:p>
        </w:tc>
        <w:tc>
          <w:tcPr>
            <w:tcW w:w="7513" w:type="dxa"/>
            <w:gridSpan w:val="3"/>
            <w:vAlign w:val="center"/>
          </w:tcPr>
          <w:p w14:paraId="07E56A44" w14:textId="7A64EDF4" w:rsidR="008904C6" w:rsidRPr="00152B45" w:rsidRDefault="008904C6" w:rsidP="004B3745">
            <w:pPr>
              <w:rPr>
                <w:rFonts w:ascii="Arial" w:hAnsi="Arial" w:cs="Arial"/>
                <w:sz w:val="20"/>
                <w:szCs w:val="20"/>
                <w:lang w:val="en-AU"/>
              </w:rPr>
            </w:pPr>
            <w:r w:rsidRPr="00152B4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152B45">
              <w:rPr>
                <w:rFonts w:ascii="Arial" w:hAnsi="Arial" w:cs="Arial"/>
                <w:sz w:val="20"/>
                <w:szCs w:val="20"/>
                <w:lang w:val="en-AU"/>
              </w:rPr>
              <w:instrText xml:space="preserve"> FORMDROPDOWN </w:instrText>
            </w:r>
            <w:r w:rsidR="00000000">
              <w:rPr>
                <w:rFonts w:ascii="Arial" w:hAnsi="Arial" w:cs="Arial"/>
                <w:sz w:val="20"/>
                <w:szCs w:val="20"/>
                <w:lang w:val="en-AU"/>
              </w:rPr>
            </w:r>
            <w:r w:rsidR="00000000">
              <w:rPr>
                <w:rFonts w:ascii="Arial" w:hAnsi="Arial" w:cs="Arial"/>
                <w:sz w:val="20"/>
                <w:szCs w:val="20"/>
                <w:lang w:val="en-AU"/>
              </w:rPr>
              <w:fldChar w:fldCharType="separate"/>
            </w:r>
            <w:r w:rsidRPr="00152B45">
              <w:rPr>
                <w:rFonts w:ascii="Arial" w:hAnsi="Arial" w:cs="Arial"/>
                <w:sz w:val="20"/>
                <w:szCs w:val="20"/>
                <w:lang w:val="en-AU"/>
              </w:rPr>
              <w:fldChar w:fldCharType="end"/>
            </w:r>
            <w:r w:rsidRPr="00152B45">
              <w:rPr>
                <w:rFonts w:ascii="Arial" w:hAnsi="Arial" w:cs="Arial"/>
                <w:sz w:val="20"/>
                <w:szCs w:val="20"/>
                <w:lang w:val="en-AU"/>
              </w:rPr>
              <w:t xml:space="preserve">  Patient no.</w:t>
            </w:r>
            <w:r w:rsidR="00287470" w:rsidRPr="00EB7536">
              <w:rPr>
                <w:rFonts w:ascii="Arial" w:hAnsi="Arial" w:cs="Arial"/>
                <w:sz w:val="20"/>
                <w:szCs w:val="20"/>
              </w:rPr>
              <w:t xml:space="preserve"> </w:t>
            </w:r>
            <w:r w:rsidR="00287470" w:rsidRPr="00EB7536">
              <w:rPr>
                <w:rFonts w:ascii="Arial" w:hAnsi="Arial" w:cs="Arial"/>
                <w:sz w:val="20"/>
                <w:szCs w:val="20"/>
              </w:rPr>
              <w:fldChar w:fldCharType="begin">
                <w:ffData>
                  <w:name w:val="Text7"/>
                  <w:enabled/>
                  <w:calcOnExit w:val="0"/>
                  <w:textInput/>
                </w:ffData>
              </w:fldChar>
            </w:r>
            <w:r w:rsidR="00287470" w:rsidRPr="00EB7536">
              <w:rPr>
                <w:rFonts w:ascii="Arial" w:hAnsi="Arial" w:cs="Arial"/>
                <w:sz w:val="20"/>
                <w:szCs w:val="20"/>
              </w:rPr>
              <w:instrText xml:space="preserve"> FORMTEXT </w:instrText>
            </w:r>
            <w:r w:rsidR="00287470" w:rsidRPr="00EB7536">
              <w:rPr>
                <w:rFonts w:ascii="Arial" w:hAnsi="Arial" w:cs="Arial"/>
                <w:sz w:val="20"/>
                <w:szCs w:val="20"/>
              </w:rPr>
            </w:r>
            <w:r w:rsidR="00287470" w:rsidRPr="00EB7536">
              <w:rPr>
                <w:rFonts w:ascii="Arial" w:hAnsi="Arial" w:cs="Arial"/>
                <w:sz w:val="20"/>
                <w:szCs w:val="20"/>
              </w:rPr>
              <w:fldChar w:fldCharType="separate"/>
            </w:r>
            <w:r w:rsidR="00287470">
              <w:rPr>
                <w:rFonts w:ascii="Arial" w:hAnsi="Arial" w:cs="Arial"/>
                <w:noProof/>
                <w:sz w:val="20"/>
                <w:szCs w:val="20"/>
              </w:rPr>
              <w:t> </w:t>
            </w:r>
            <w:r w:rsidR="00287470">
              <w:rPr>
                <w:rFonts w:ascii="Arial" w:hAnsi="Arial" w:cs="Arial"/>
                <w:noProof/>
                <w:sz w:val="20"/>
                <w:szCs w:val="20"/>
              </w:rPr>
              <w:t> </w:t>
            </w:r>
            <w:r w:rsidR="00287470">
              <w:rPr>
                <w:rFonts w:ascii="Arial" w:hAnsi="Arial" w:cs="Arial"/>
                <w:noProof/>
                <w:sz w:val="20"/>
                <w:szCs w:val="20"/>
              </w:rPr>
              <w:t> </w:t>
            </w:r>
            <w:r w:rsidR="00287470">
              <w:rPr>
                <w:rFonts w:ascii="Arial" w:hAnsi="Arial" w:cs="Arial"/>
                <w:noProof/>
                <w:sz w:val="20"/>
                <w:szCs w:val="20"/>
              </w:rPr>
              <w:t> </w:t>
            </w:r>
            <w:r w:rsidR="00287470">
              <w:rPr>
                <w:rFonts w:ascii="Arial" w:hAnsi="Arial" w:cs="Arial"/>
                <w:noProof/>
                <w:sz w:val="20"/>
                <w:szCs w:val="20"/>
              </w:rPr>
              <w:t> </w:t>
            </w:r>
            <w:r w:rsidR="00287470" w:rsidRPr="00EB7536">
              <w:rPr>
                <w:rFonts w:ascii="Arial" w:hAnsi="Arial" w:cs="Arial"/>
                <w:sz w:val="20"/>
                <w:szCs w:val="20"/>
              </w:rPr>
              <w:fldChar w:fldCharType="end"/>
            </w:r>
          </w:p>
        </w:tc>
      </w:tr>
      <w:tr w:rsidR="008904C6" w:rsidRPr="00152B45" w14:paraId="181324BC" w14:textId="77777777" w:rsidTr="008904C6">
        <w:trPr>
          <w:trHeight w:val="340"/>
        </w:trPr>
        <w:tc>
          <w:tcPr>
            <w:tcW w:w="2836" w:type="dxa"/>
            <w:shd w:val="clear" w:color="auto" w:fill="CCC0D9" w:themeFill="accent4" w:themeFillTint="66"/>
            <w:vAlign w:val="center"/>
          </w:tcPr>
          <w:p w14:paraId="02706F70"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Medicare Card No:</w:t>
            </w:r>
          </w:p>
        </w:tc>
        <w:tc>
          <w:tcPr>
            <w:tcW w:w="3969" w:type="dxa"/>
            <w:vAlign w:val="center"/>
          </w:tcPr>
          <w:p w14:paraId="2E6FBF48" w14:textId="77777777" w:rsidR="008904C6" w:rsidRPr="00152B45" w:rsidRDefault="008904C6" w:rsidP="004B3745">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CCC0D9" w:themeFill="accent4" w:themeFillTint="66"/>
            <w:vAlign w:val="center"/>
          </w:tcPr>
          <w:p w14:paraId="1009EB5A" w14:textId="77777777" w:rsidR="008904C6" w:rsidRPr="00152B45" w:rsidRDefault="008904C6" w:rsidP="004B3745">
            <w:pPr>
              <w:rPr>
                <w:rFonts w:ascii="Arial" w:hAnsi="Arial" w:cs="Arial"/>
                <w:b/>
                <w:bCs/>
                <w:sz w:val="20"/>
                <w:szCs w:val="20"/>
              </w:rPr>
            </w:pPr>
            <w:r w:rsidRPr="00152B45">
              <w:rPr>
                <w:rFonts w:ascii="Arial" w:hAnsi="Arial" w:cs="Arial"/>
                <w:b/>
                <w:bCs/>
                <w:sz w:val="20"/>
                <w:szCs w:val="20"/>
              </w:rPr>
              <w:t>Expiry date:</w:t>
            </w:r>
          </w:p>
        </w:tc>
        <w:tc>
          <w:tcPr>
            <w:tcW w:w="2127" w:type="dxa"/>
            <w:vAlign w:val="center"/>
          </w:tcPr>
          <w:p w14:paraId="67969D08" w14:textId="77777777" w:rsidR="008904C6" w:rsidRPr="00152B45" w:rsidRDefault="008904C6" w:rsidP="004B3745">
            <w:pPr>
              <w:rPr>
                <w:rFonts w:ascii="Arial" w:hAnsi="Arial" w:cs="Arial"/>
                <w:sz w:val="20"/>
                <w:szCs w:val="20"/>
              </w:rPr>
            </w:pPr>
            <w:r w:rsidRPr="00152B45">
              <w:rPr>
                <w:rFonts w:ascii="Arial" w:hAnsi="Arial" w:cs="Arial"/>
                <w:sz w:val="20"/>
                <w:szCs w:val="20"/>
                <w:lang w:val="en-AU"/>
              </w:rPr>
              <w:fldChar w:fldCharType="begin">
                <w:ffData>
                  <w:name w:val="Text2"/>
                  <w:enabled/>
                  <w:calcOnExit w:val="0"/>
                  <w:textInput/>
                </w:ffData>
              </w:fldChar>
            </w:r>
            <w:r w:rsidRPr="00152B45">
              <w:rPr>
                <w:rFonts w:ascii="Arial" w:hAnsi="Arial" w:cs="Arial"/>
                <w:sz w:val="20"/>
                <w:szCs w:val="20"/>
                <w:lang w:val="en-AU"/>
              </w:rPr>
              <w:instrText xml:space="preserve"> FORMTEXT </w:instrText>
            </w:r>
            <w:r w:rsidRPr="00152B45">
              <w:rPr>
                <w:rFonts w:ascii="Arial" w:hAnsi="Arial" w:cs="Arial"/>
                <w:sz w:val="20"/>
                <w:szCs w:val="20"/>
                <w:lang w:val="en-AU"/>
              </w:rPr>
            </w:r>
            <w:r w:rsidRPr="00152B45">
              <w:rPr>
                <w:rFonts w:ascii="Arial" w:hAnsi="Arial" w:cs="Arial"/>
                <w:sz w:val="20"/>
                <w:szCs w:val="20"/>
                <w:lang w:val="en-AU"/>
              </w:rPr>
              <w:fldChar w:fldCharType="separate"/>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noProof/>
                <w:sz w:val="20"/>
                <w:szCs w:val="20"/>
                <w:lang w:val="en-AU"/>
              </w:rPr>
              <w:t> </w:t>
            </w:r>
            <w:r w:rsidRPr="00152B45">
              <w:rPr>
                <w:rFonts w:ascii="Arial" w:hAnsi="Arial" w:cs="Arial"/>
                <w:sz w:val="20"/>
                <w:szCs w:val="20"/>
                <w:lang w:val="en-AU"/>
              </w:rPr>
              <w:fldChar w:fldCharType="end"/>
            </w:r>
          </w:p>
        </w:tc>
      </w:tr>
    </w:tbl>
    <w:p w14:paraId="4495D683" w14:textId="77777777" w:rsidR="00DC4026" w:rsidRDefault="00DC4026">
      <w:pPr>
        <w:rPr>
          <w:rFonts w:ascii="Arial" w:hAnsi="Arial" w:cs="Arial"/>
          <w:sz w:val="20"/>
          <w:szCs w:val="20"/>
        </w:rPr>
      </w:pPr>
    </w:p>
    <w:p w14:paraId="56FE3203" w14:textId="77777777" w:rsidR="001967D4" w:rsidRDefault="001967D4" w:rsidP="00DC4026">
      <w:pPr>
        <w:rPr>
          <w:rFonts w:ascii="Arial" w:hAnsi="Arial" w:cs="Arial"/>
          <w:b/>
          <w:bCs/>
          <w:sz w:val="20"/>
          <w:szCs w:val="20"/>
        </w:rPr>
      </w:pPr>
    </w:p>
    <w:p w14:paraId="435344D1" w14:textId="5AAA6C00" w:rsidR="00DC4026" w:rsidRDefault="00DC4026" w:rsidP="00DC4026">
      <w:pPr>
        <w:rPr>
          <w:rFonts w:ascii="Arial" w:hAnsi="Arial" w:cs="Arial"/>
          <w:b/>
          <w:bCs/>
          <w:sz w:val="20"/>
          <w:szCs w:val="20"/>
        </w:rPr>
      </w:pPr>
      <w:r w:rsidRPr="0093025B">
        <w:rPr>
          <w:rFonts w:ascii="Arial" w:hAnsi="Arial" w:cs="Arial"/>
          <w:b/>
          <w:bCs/>
          <w:sz w:val="20"/>
          <w:szCs w:val="20"/>
        </w:rPr>
        <w:t>For Under 18 patients:</w:t>
      </w:r>
    </w:p>
    <w:p w14:paraId="6C83EEF9" w14:textId="77777777" w:rsidR="0093025B" w:rsidRPr="0093025B" w:rsidRDefault="0093025B" w:rsidP="00DC4026">
      <w:pPr>
        <w:rPr>
          <w:rFonts w:ascii="Arial" w:hAnsi="Arial" w:cs="Arial"/>
          <w:b/>
          <w:bCs/>
          <w:sz w:val="20"/>
          <w:szCs w:val="20"/>
        </w:rPr>
      </w:pPr>
    </w:p>
    <w:tbl>
      <w:tblPr>
        <w:tblStyle w:val="TableGrid"/>
        <w:tblW w:w="10349" w:type="dxa"/>
        <w:tblInd w:w="-176" w:type="dxa"/>
        <w:tblLook w:val="04A0" w:firstRow="1" w:lastRow="0" w:firstColumn="1" w:lastColumn="0" w:noHBand="0" w:noVBand="1"/>
      </w:tblPr>
      <w:tblGrid>
        <w:gridCol w:w="2836"/>
        <w:gridCol w:w="4111"/>
        <w:gridCol w:w="1275"/>
        <w:gridCol w:w="2127"/>
      </w:tblGrid>
      <w:tr w:rsidR="00DC4026" w:rsidRPr="00791423" w14:paraId="37A43376" w14:textId="77777777" w:rsidTr="005D50D3">
        <w:trPr>
          <w:trHeight w:val="680"/>
        </w:trPr>
        <w:tc>
          <w:tcPr>
            <w:tcW w:w="2836" w:type="dxa"/>
            <w:shd w:val="clear" w:color="auto" w:fill="CCC0D9" w:themeFill="accent4" w:themeFillTint="66"/>
            <w:vAlign w:val="center"/>
          </w:tcPr>
          <w:p w14:paraId="1C73B9A0" w14:textId="77777777" w:rsidR="00DC4026" w:rsidRPr="00791423" w:rsidRDefault="00DC4026" w:rsidP="0093025B">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513" w:type="dxa"/>
            <w:gridSpan w:val="3"/>
            <w:vAlign w:val="center"/>
          </w:tcPr>
          <w:p w14:paraId="1EA4E9A5" w14:textId="77777777" w:rsidR="00DC4026" w:rsidRPr="00791423" w:rsidRDefault="00DC4026" w:rsidP="0093025B">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45ADB7C0" w14:textId="77777777" w:rsidTr="005D50D3">
        <w:trPr>
          <w:trHeight w:val="397"/>
        </w:trPr>
        <w:tc>
          <w:tcPr>
            <w:tcW w:w="2836" w:type="dxa"/>
            <w:shd w:val="clear" w:color="auto" w:fill="CCC0D9" w:themeFill="accent4" w:themeFillTint="66"/>
            <w:vAlign w:val="center"/>
          </w:tcPr>
          <w:p w14:paraId="31570B83" w14:textId="77777777" w:rsidR="00DC4026" w:rsidRPr="00791423" w:rsidRDefault="00DC4026" w:rsidP="00520062">
            <w:pPr>
              <w:rPr>
                <w:rFonts w:ascii="Arial" w:hAnsi="Arial" w:cs="Arial"/>
                <w:b/>
                <w:sz w:val="20"/>
                <w:szCs w:val="20"/>
              </w:rPr>
            </w:pPr>
            <w:r>
              <w:rPr>
                <w:rFonts w:ascii="Arial" w:hAnsi="Arial" w:cs="Arial"/>
                <w:b/>
                <w:sz w:val="20"/>
                <w:szCs w:val="20"/>
              </w:rPr>
              <w:t>Relationship to patient:</w:t>
            </w:r>
          </w:p>
        </w:tc>
        <w:tc>
          <w:tcPr>
            <w:tcW w:w="4111" w:type="dxa"/>
            <w:vAlign w:val="center"/>
          </w:tcPr>
          <w:p w14:paraId="73616BAA"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275" w:type="dxa"/>
            <w:shd w:val="clear" w:color="auto" w:fill="CCC0D9" w:themeFill="accent4" w:themeFillTint="66"/>
            <w:vAlign w:val="center"/>
          </w:tcPr>
          <w:p w14:paraId="7B6C591B" w14:textId="77777777" w:rsidR="00DC4026" w:rsidRPr="00F103F6" w:rsidRDefault="00DC4026"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06A366DC"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DC4026" w:rsidRPr="00791423" w14:paraId="39ECA622" w14:textId="77777777" w:rsidTr="005D50D3">
        <w:trPr>
          <w:trHeight w:val="397"/>
        </w:trPr>
        <w:tc>
          <w:tcPr>
            <w:tcW w:w="2836" w:type="dxa"/>
            <w:shd w:val="clear" w:color="auto" w:fill="CCC0D9" w:themeFill="accent4" w:themeFillTint="66"/>
            <w:vAlign w:val="center"/>
          </w:tcPr>
          <w:p w14:paraId="346F1293" w14:textId="77777777" w:rsidR="00DC4026" w:rsidRPr="00791423" w:rsidRDefault="00DC4026" w:rsidP="00520062">
            <w:pPr>
              <w:rPr>
                <w:rFonts w:ascii="Arial" w:hAnsi="Arial" w:cs="Arial"/>
                <w:b/>
                <w:sz w:val="20"/>
                <w:szCs w:val="20"/>
              </w:rPr>
            </w:pPr>
            <w:r w:rsidRPr="00791423">
              <w:rPr>
                <w:rFonts w:ascii="Arial" w:hAnsi="Arial" w:cs="Arial"/>
                <w:b/>
                <w:sz w:val="20"/>
                <w:szCs w:val="20"/>
              </w:rPr>
              <w:t>School:</w:t>
            </w:r>
          </w:p>
        </w:tc>
        <w:tc>
          <w:tcPr>
            <w:tcW w:w="7513" w:type="dxa"/>
            <w:gridSpan w:val="3"/>
            <w:vAlign w:val="center"/>
          </w:tcPr>
          <w:p w14:paraId="2428525E" w14:textId="04B8CD61" w:rsidR="00DC4026" w:rsidRPr="00791423" w:rsidRDefault="00DC4026" w:rsidP="00520062">
            <w:pPr>
              <w:rPr>
                <w:rFonts w:ascii="Arial" w:hAnsi="Arial" w:cs="Arial"/>
                <w:sz w:val="20"/>
                <w:szCs w:val="20"/>
              </w:rPr>
            </w:pPr>
          </w:p>
        </w:tc>
      </w:tr>
    </w:tbl>
    <w:p w14:paraId="46AE32DA" w14:textId="77777777" w:rsidR="00DC4026" w:rsidRDefault="00DC4026">
      <w:pPr>
        <w:rPr>
          <w:rFonts w:ascii="Arial" w:hAnsi="Arial" w:cs="Arial"/>
          <w:sz w:val="20"/>
          <w:szCs w:val="20"/>
        </w:rPr>
      </w:pPr>
    </w:p>
    <w:p w14:paraId="23E1C07F" w14:textId="77777777" w:rsidR="00A52D7B" w:rsidRDefault="00A52D7B" w:rsidP="00A52D7B">
      <w:pPr>
        <w:rPr>
          <w:rFonts w:ascii="Arial" w:hAnsi="Arial" w:cs="Arial"/>
          <w:b/>
          <w:bCs/>
          <w:sz w:val="20"/>
          <w:szCs w:val="20"/>
        </w:rPr>
      </w:pPr>
      <w:r w:rsidRPr="0093025B">
        <w:rPr>
          <w:rFonts w:ascii="Arial" w:hAnsi="Arial" w:cs="Arial"/>
          <w:b/>
          <w:bCs/>
          <w:sz w:val="20"/>
          <w:szCs w:val="20"/>
        </w:rPr>
        <w:t>For patients unable to provide self-consent:</w:t>
      </w:r>
    </w:p>
    <w:p w14:paraId="26A27FCF" w14:textId="77777777" w:rsidR="0093025B" w:rsidRPr="0093025B" w:rsidRDefault="0093025B" w:rsidP="00A52D7B">
      <w:pPr>
        <w:rPr>
          <w:rFonts w:ascii="Arial" w:hAnsi="Arial" w:cs="Arial"/>
          <w:b/>
          <w:bCs/>
          <w:sz w:val="20"/>
          <w:szCs w:val="20"/>
        </w:rPr>
      </w:pPr>
    </w:p>
    <w:tbl>
      <w:tblPr>
        <w:tblStyle w:val="TableGrid"/>
        <w:tblW w:w="10349" w:type="dxa"/>
        <w:tblInd w:w="-176" w:type="dxa"/>
        <w:tblLook w:val="04A0" w:firstRow="1" w:lastRow="0" w:firstColumn="1" w:lastColumn="0" w:noHBand="0" w:noVBand="1"/>
      </w:tblPr>
      <w:tblGrid>
        <w:gridCol w:w="3119"/>
        <w:gridCol w:w="3828"/>
        <w:gridCol w:w="1275"/>
        <w:gridCol w:w="2127"/>
      </w:tblGrid>
      <w:tr w:rsidR="00A52D7B" w:rsidRPr="00791423" w14:paraId="7F04D905" w14:textId="77777777" w:rsidTr="005D50D3">
        <w:trPr>
          <w:trHeight w:val="397"/>
        </w:trPr>
        <w:tc>
          <w:tcPr>
            <w:tcW w:w="3119" w:type="dxa"/>
            <w:shd w:val="clear" w:color="auto" w:fill="CCC0D9" w:themeFill="accent4" w:themeFillTint="66"/>
            <w:vAlign w:val="center"/>
          </w:tcPr>
          <w:p w14:paraId="430E0077" w14:textId="77777777" w:rsidR="00A52D7B" w:rsidRPr="00791423" w:rsidRDefault="00A52D7B" w:rsidP="00520062">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230" w:type="dxa"/>
            <w:gridSpan w:val="3"/>
            <w:vAlign w:val="center"/>
          </w:tcPr>
          <w:p w14:paraId="0B34AE06"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A52D7B" w:rsidRPr="00791423" w14:paraId="1500F8F0" w14:textId="77777777" w:rsidTr="005D50D3">
        <w:trPr>
          <w:trHeight w:val="397"/>
        </w:trPr>
        <w:tc>
          <w:tcPr>
            <w:tcW w:w="3119" w:type="dxa"/>
            <w:shd w:val="clear" w:color="auto" w:fill="CCC0D9" w:themeFill="accent4" w:themeFillTint="66"/>
            <w:vAlign w:val="center"/>
          </w:tcPr>
          <w:p w14:paraId="78068189" w14:textId="77777777" w:rsidR="00A52D7B" w:rsidRPr="00791423" w:rsidRDefault="00A52D7B" w:rsidP="00520062">
            <w:pPr>
              <w:rPr>
                <w:rFonts w:ascii="Arial" w:hAnsi="Arial" w:cs="Arial"/>
                <w:b/>
                <w:sz w:val="20"/>
                <w:szCs w:val="20"/>
              </w:rPr>
            </w:pPr>
            <w:r>
              <w:rPr>
                <w:rFonts w:ascii="Arial" w:hAnsi="Arial" w:cs="Arial"/>
                <w:b/>
                <w:sz w:val="20"/>
                <w:szCs w:val="20"/>
              </w:rPr>
              <w:t>Relationship to patient:</w:t>
            </w:r>
          </w:p>
        </w:tc>
        <w:tc>
          <w:tcPr>
            <w:tcW w:w="3828" w:type="dxa"/>
            <w:vAlign w:val="center"/>
          </w:tcPr>
          <w:p w14:paraId="2CA45430"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275" w:type="dxa"/>
            <w:shd w:val="clear" w:color="auto" w:fill="CCC0D9" w:themeFill="accent4" w:themeFillTint="66"/>
            <w:vAlign w:val="center"/>
          </w:tcPr>
          <w:p w14:paraId="373E932C" w14:textId="77777777" w:rsidR="00A52D7B" w:rsidRPr="00F103F6" w:rsidRDefault="00A52D7B"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76A0E1BD" w14:textId="77777777" w:rsidR="00A52D7B" w:rsidRPr="00791423" w:rsidRDefault="00A52D7B"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A52D7B" w:rsidRPr="00791423" w14:paraId="7FCCBEC2" w14:textId="77777777" w:rsidTr="005D50D3">
        <w:trPr>
          <w:trHeight w:val="680"/>
        </w:trPr>
        <w:tc>
          <w:tcPr>
            <w:tcW w:w="3119" w:type="dxa"/>
            <w:shd w:val="clear" w:color="auto" w:fill="CCC0D9" w:themeFill="accent4" w:themeFillTint="66"/>
            <w:vAlign w:val="center"/>
          </w:tcPr>
          <w:p w14:paraId="615ACA9B" w14:textId="77777777" w:rsidR="00A52D7B" w:rsidRPr="00791423" w:rsidRDefault="00A52D7B" w:rsidP="0093025B">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230" w:type="dxa"/>
            <w:gridSpan w:val="3"/>
            <w:vAlign w:val="center"/>
          </w:tcPr>
          <w:p w14:paraId="731B77B8" w14:textId="77777777" w:rsidR="00A52D7B" w:rsidRPr="00791423" w:rsidRDefault="00A52D7B" w:rsidP="0093025B">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6CBF0E7C" w14:textId="77777777" w:rsidR="00A52D7B" w:rsidRDefault="00A52D7B" w:rsidP="00A52D7B">
      <w:pPr>
        <w:rPr>
          <w:rFonts w:ascii="Arial" w:hAnsi="Arial" w:cs="Arial"/>
          <w:sz w:val="20"/>
          <w:szCs w:val="20"/>
        </w:rPr>
      </w:pPr>
    </w:p>
    <w:p w14:paraId="5A17327D" w14:textId="77777777" w:rsidR="00357980" w:rsidRDefault="00357980" w:rsidP="00A52D7B">
      <w:pPr>
        <w:rPr>
          <w:rFonts w:ascii="Arial" w:hAnsi="Arial" w:cs="Arial"/>
          <w:sz w:val="20"/>
          <w:szCs w:val="20"/>
        </w:rPr>
      </w:pPr>
    </w:p>
    <w:p w14:paraId="129ADB9B" w14:textId="58D636A9" w:rsidR="004322CC" w:rsidRDefault="004322CC"/>
    <w:tbl>
      <w:tblPr>
        <w:tblStyle w:val="TableGrid"/>
        <w:tblW w:w="10490" w:type="dxa"/>
        <w:tblInd w:w="-289" w:type="dxa"/>
        <w:tblLook w:val="04A0" w:firstRow="1" w:lastRow="0" w:firstColumn="1" w:lastColumn="0" w:noHBand="0" w:noVBand="1"/>
      </w:tblPr>
      <w:tblGrid>
        <w:gridCol w:w="10490"/>
      </w:tblGrid>
      <w:tr w:rsidR="0093025B" w:rsidRPr="00C26A90" w14:paraId="0CBCDB88" w14:textId="77777777" w:rsidTr="6DC04A8B">
        <w:trPr>
          <w:trHeight w:val="397"/>
        </w:trPr>
        <w:tc>
          <w:tcPr>
            <w:tcW w:w="10490" w:type="dxa"/>
            <w:shd w:val="clear" w:color="auto" w:fill="CCC0D9" w:themeFill="accent4" w:themeFillTint="66"/>
            <w:vAlign w:val="center"/>
          </w:tcPr>
          <w:p w14:paraId="705F2289" w14:textId="0DDDD757" w:rsidR="0093025B" w:rsidRPr="005D50D3" w:rsidRDefault="005D50D3" w:rsidP="08518BC0">
            <w:pPr>
              <w:tabs>
                <w:tab w:val="right" w:pos="9639"/>
              </w:tabs>
              <w:rPr>
                <w:rFonts w:ascii="Arial" w:hAnsi="Arial" w:cs="Arial"/>
                <w:b/>
                <w:bCs/>
                <w:sz w:val="20"/>
                <w:szCs w:val="20"/>
              </w:rPr>
            </w:pPr>
            <w:r w:rsidRPr="08518BC0">
              <w:rPr>
                <w:rFonts w:ascii="Arial" w:hAnsi="Arial" w:cs="Arial"/>
                <w:b/>
                <w:bCs/>
                <w:sz w:val="20"/>
                <w:szCs w:val="20"/>
              </w:rPr>
              <w:t xml:space="preserve">PROSTHODONTIC </w:t>
            </w:r>
            <w:r w:rsidR="00B72CF1" w:rsidRPr="08518BC0">
              <w:rPr>
                <w:rFonts w:ascii="Arial" w:hAnsi="Arial" w:cs="Arial"/>
                <w:b/>
                <w:bCs/>
                <w:sz w:val="20"/>
                <w:szCs w:val="20"/>
              </w:rPr>
              <w:t>UNIT</w:t>
            </w:r>
            <w:r w:rsidR="0093025B" w:rsidRPr="08518BC0">
              <w:rPr>
                <w:rFonts w:ascii="Arial" w:hAnsi="Arial" w:cs="Arial"/>
                <w:b/>
                <w:bCs/>
                <w:sz w:val="20"/>
                <w:szCs w:val="20"/>
              </w:rPr>
              <w:t xml:space="preserve"> </w:t>
            </w:r>
            <w:r w:rsidR="00A448BE" w:rsidRPr="08518BC0">
              <w:rPr>
                <w:rFonts w:ascii="Arial" w:hAnsi="Arial" w:cs="Arial"/>
                <w:b/>
                <w:bCs/>
                <w:sz w:val="20"/>
                <w:szCs w:val="20"/>
              </w:rPr>
              <w:t>–</w:t>
            </w:r>
            <w:r w:rsidR="0093025B" w:rsidRPr="08518BC0">
              <w:rPr>
                <w:rFonts w:ascii="Arial" w:hAnsi="Arial" w:cs="Arial"/>
                <w:b/>
                <w:bCs/>
                <w:sz w:val="20"/>
                <w:szCs w:val="20"/>
              </w:rPr>
              <w:t xml:space="preserve"> </w:t>
            </w:r>
            <w:r w:rsidR="00C93B23" w:rsidRPr="08518BC0">
              <w:rPr>
                <w:rFonts w:ascii="Arial" w:hAnsi="Arial" w:cs="Arial"/>
                <w:b/>
                <w:bCs/>
                <w:sz w:val="20"/>
                <w:szCs w:val="20"/>
              </w:rPr>
              <w:t>OVERVIEW</w:t>
            </w:r>
            <w:r w:rsidR="00A448BE" w:rsidRPr="08518BC0">
              <w:rPr>
                <w:rFonts w:ascii="Arial" w:hAnsi="Arial" w:cs="Arial"/>
                <w:b/>
                <w:bCs/>
                <w:sz w:val="20"/>
                <w:szCs w:val="20"/>
              </w:rPr>
              <w:t xml:space="preserve"> </w:t>
            </w:r>
          </w:p>
        </w:tc>
      </w:tr>
      <w:tr w:rsidR="008B10A0" w:rsidRPr="00C26A90" w14:paraId="4C5E635F" w14:textId="77777777" w:rsidTr="00357980">
        <w:trPr>
          <w:trHeight w:val="5119"/>
        </w:trPr>
        <w:tc>
          <w:tcPr>
            <w:tcW w:w="10490" w:type="dxa"/>
            <w:shd w:val="clear" w:color="auto" w:fill="auto"/>
            <w:vAlign w:val="center"/>
          </w:tcPr>
          <w:p w14:paraId="2A1F83FB" w14:textId="4DA456BC" w:rsidR="08518BC0" w:rsidRDefault="4761EB32" w:rsidP="155E16F4">
            <w:pPr>
              <w:spacing w:before="120" w:after="120"/>
              <w:jc w:val="both"/>
              <w:rPr>
                <w:rFonts w:ascii="Arial" w:eastAsia="Arial" w:hAnsi="Arial" w:cs="Arial"/>
                <w:color w:val="000000" w:themeColor="text1"/>
                <w:sz w:val="20"/>
                <w:szCs w:val="20"/>
              </w:rPr>
            </w:pPr>
            <w:r w:rsidRPr="155E16F4">
              <w:rPr>
                <w:rFonts w:ascii="Arial" w:eastAsia="Arial" w:hAnsi="Arial" w:cs="Arial"/>
                <w:color w:val="000000" w:themeColor="text1"/>
                <w:sz w:val="20"/>
                <w:szCs w:val="20"/>
              </w:rPr>
              <w:t>The Prosthodontic unit manages oral conditions associated with missing or deficient teeth and/or deficiencies of the face and jaw beyond the scope of a general dental practitioner. The unit offers a range of restorative modalities, with each procedure having its own cost/benefit implications. The treating practitioner provides treatment options and helps determine the final choice of modality after assessment and consideration of all relevant factors (clinical, patient and costs).</w:t>
            </w:r>
          </w:p>
          <w:p w14:paraId="399C1676" w14:textId="68269F44" w:rsidR="4761EB32" w:rsidRDefault="4761EB32" w:rsidP="08518BC0">
            <w:pPr>
              <w:spacing w:before="120" w:after="120"/>
              <w:jc w:val="both"/>
              <w:rPr>
                <w:rFonts w:ascii="Symbol" w:eastAsia="Symbol" w:hAnsi="Symbol" w:cs="Symbol"/>
                <w:color w:val="000000" w:themeColor="text1"/>
              </w:rPr>
            </w:pPr>
            <w:r w:rsidRPr="08518BC0">
              <w:rPr>
                <w:rFonts w:ascii="Arial" w:eastAsia="Arial" w:hAnsi="Arial" w:cs="Arial"/>
                <w:color w:val="000000" w:themeColor="text1"/>
                <w:sz w:val="20"/>
                <w:szCs w:val="20"/>
              </w:rPr>
              <w:t xml:space="preserve">The prosthodontic unit will provide the following services: </w:t>
            </w:r>
          </w:p>
          <w:p w14:paraId="6DEBAE15" w14:textId="0F47DE62" w:rsidR="4761EB32" w:rsidRDefault="4761EB32" w:rsidP="08518BC0">
            <w:pPr>
              <w:pStyle w:val="ListParagraph"/>
              <w:numPr>
                <w:ilvl w:val="0"/>
                <w:numId w:val="2"/>
              </w:numPr>
              <w:spacing w:before="120" w:after="120" w:line="240" w:lineRule="auto"/>
              <w:ind w:left="360"/>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Opinion via referral</w:t>
            </w:r>
          </w:p>
          <w:p w14:paraId="55A17520" w14:textId="25DA0AC0" w:rsidR="4761EB32" w:rsidRDefault="4761EB32" w:rsidP="08518BC0">
            <w:pPr>
              <w:pStyle w:val="ListParagraph"/>
              <w:numPr>
                <w:ilvl w:val="0"/>
                <w:numId w:val="2"/>
              </w:numPr>
              <w:spacing w:before="120" w:after="120" w:line="240" w:lineRule="auto"/>
              <w:ind w:left="360"/>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 xml:space="preserve">Assistance and advice in developing treatment plans </w:t>
            </w:r>
          </w:p>
          <w:p w14:paraId="729667B5" w14:textId="5DBB1F90" w:rsidR="4761EB32" w:rsidRDefault="4761EB32" w:rsidP="08518BC0">
            <w:pPr>
              <w:pStyle w:val="ListParagraph"/>
              <w:numPr>
                <w:ilvl w:val="0"/>
                <w:numId w:val="2"/>
              </w:numPr>
              <w:spacing w:before="120" w:after="120" w:line="240" w:lineRule="auto"/>
              <w:ind w:left="360"/>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 xml:space="preserve">Active treatment/management </w:t>
            </w:r>
          </w:p>
          <w:p w14:paraId="0BDF1028" w14:textId="23A413E2" w:rsidR="08518BC0" w:rsidRDefault="4761EB32" w:rsidP="155E16F4">
            <w:pPr>
              <w:pStyle w:val="ListParagraph"/>
              <w:numPr>
                <w:ilvl w:val="0"/>
                <w:numId w:val="2"/>
              </w:numPr>
              <w:spacing w:before="120" w:after="120" w:line="240" w:lineRule="auto"/>
              <w:ind w:left="360"/>
              <w:jc w:val="both"/>
              <w:rPr>
                <w:rFonts w:ascii="Arial" w:eastAsia="Arial" w:hAnsi="Arial" w:cs="Arial"/>
                <w:color w:val="000000" w:themeColor="text1"/>
                <w:sz w:val="24"/>
                <w:szCs w:val="24"/>
              </w:rPr>
            </w:pPr>
            <w:r w:rsidRPr="155E16F4">
              <w:rPr>
                <w:rFonts w:ascii="Arial" w:eastAsia="Arial" w:hAnsi="Arial" w:cs="Arial"/>
                <w:color w:val="000000" w:themeColor="text1"/>
                <w:sz w:val="20"/>
                <w:szCs w:val="20"/>
              </w:rPr>
              <w:t>Mentoring and professional development</w:t>
            </w:r>
          </w:p>
          <w:p w14:paraId="33DE3092" w14:textId="43E1556C" w:rsidR="4761EB32" w:rsidRDefault="4761EB32" w:rsidP="08518BC0">
            <w:pPr>
              <w:spacing w:before="120" w:after="120"/>
              <w:jc w:val="both"/>
              <w:rPr>
                <w:rFonts w:ascii="Symbol" w:eastAsia="Symbol" w:hAnsi="Symbol" w:cs="Symbol"/>
                <w:color w:val="000000" w:themeColor="text1"/>
              </w:rPr>
            </w:pPr>
            <w:r w:rsidRPr="08518BC0">
              <w:rPr>
                <w:rFonts w:ascii="Arial" w:eastAsia="Arial" w:hAnsi="Arial" w:cs="Arial"/>
                <w:color w:val="000000" w:themeColor="text1"/>
                <w:sz w:val="20"/>
                <w:szCs w:val="20"/>
              </w:rPr>
              <w:t>A referral to the Prosthodontics Unit may result in the following outcomes:</w:t>
            </w:r>
          </w:p>
          <w:p w14:paraId="24E638A2" w14:textId="3117EAB2" w:rsidR="4761EB32" w:rsidRDefault="4761EB32" w:rsidP="08518BC0">
            <w:pPr>
              <w:pStyle w:val="ListParagraph"/>
              <w:numPr>
                <w:ilvl w:val="0"/>
                <w:numId w:val="3"/>
              </w:numPr>
              <w:spacing w:before="120" w:after="120" w:line="240" w:lineRule="auto"/>
              <w:ind w:left="360"/>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 xml:space="preserve">No treatment is </w:t>
            </w:r>
            <w:proofErr w:type="gramStart"/>
            <w:r w:rsidRPr="08518BC0">
              <w:rPr>
                <w:rFonts w:ascii="Arial" w:eastAsia="Arial" w:hAnsi="Arial" w:cs="Arial"/>
                <w:color w:val="000000" w:themeColor="text1"/>
                <w:sz w:val="20"/>
                <w:szCs w:val="20"/>
              </w:rPr>
              <w:t>warranted</w:t>
            </w:r>
            <w:proofErr w:type="gramEnd"/>
            <w:r w:rsidRPr="08518BC0">
              <w:rPr>
                <w:rFonts w:ascii="Arial" w:eastAsia="Arial" w:hAnsi="Arial" w:cs="Arial"/>
                <w:color w:val="000000" w:themeColor="text1"/>
                <w:sz w:val="20"/>
                <w:szCs w:val="20"/>
              </w:rPr>
              <w:t xml:space="preserve"> </w:t>
            </w:r>
          </w:p>
          <w:p w14:paraId="604344D1" w14:textId="7C9B5EBF" w:rsidR="4761EB32" w:rsidRDefault="4761EB32" w:rsidP="08518BC0">
            <w:pPr>
              <w:pStyle w:val="ListParagraph"/>
              <w:numPr>
                <w:ilvl w:val="0"/>
                <w:numId w:val="3"/>
              </w:numPr>
              <w:spacing w:before="120" w:after="120" w:line="240" w:lineRule="auto"/>
              <w:ind w:left="360"/>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Natural teeth are replaced with:</w:t>
            </w:r>
          </w:p>
          <w:p w14:paraId="17A00A1C" w14:textId="20B7EAC2" w:rsidR="4761EB32" w:rsidRDefault="4761EB32" w:rsidP="08518BC0">
            <w:pPr>
              <w:pStyle w:val="ListParagraph"/>
              <w:numPr>
                <w:ilvl w:val="0"/>
                <w:numId w:val="1"/>
              </w:numPr>
              <w:spacing w:before="120" w:after="120" w:line="240" w:lineRule="auto"/>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removable partial or complete dentures,</w:t>
            </w:r>
          </w:p>
          <w:p w14:paraId="4D45B3C4" w14:textId="37B99FA5" w:rsidR="4761EB32" w:rsidRDefault="4761EB32" w:rsidP="08518BC0">
            <w:pPr>
              <w:pStyle w:val="ListParagraph"/>
              <w:numPr>
                <w:ilvl w:val="0"/>
                <w:numId w:val="1"/>
              </w:numPr>
              <w:spacing w:before="120" w:after="120" w:line="240" w:lineRule="auto"/>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 xml:space="preserve">crowns and bridges, </w:t>
            </w:r>
          </w:p>
          <w:p w14:paraId="35C7D796" w14:textId="513597F8" w:rsidR="4761EB32" w:rsidRDefault="4761EB32" w:rsidP="08518BC0">
            <w:pPr>
              <w:pStyle w:val="ListParagraph"/>
              <w:numPr>
                <w:ilvl w:val="0"/>
                <w:numId w:val="1"/>
              </w:numPr>
              <w:spacing w:before="120" w:after="120" w:line="240" w:lineRule="auto"/>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implant retained over dentures,</w:t>
            </w:r>
          </w:p>
          <w:p w14:paraId="5B50F89C" w14:textId="3381AE01" w:rsidR="008B10A0" w:rsidRPr="000327EA" w:rsidRDefault="4761EB32" w:rsidP="08518BC0">
            <w:pPr>
              <w:pStyle w:val="ListParagraph"/>
              <w:numPr>
                <w:ilvl w:val="0"/>
                <w:numId w:val="1"/>
              </w:numPr>
              <w:spacing w:before="120" w:after="120" w:line="240" w:lineRule="auto"/>
              <w:jc w:val="both"/>
              <w:rPr>
                <w:rFonts w:ascii="Arial" w:eastAsia="Arial" w:hAnsi="Arial" w:cs="Arial"/>
                <w:color w:val="000000" w:themeColor="text1"/>
                <w:sz w:val="24"/>
                <w:szCs w:val="24"/>
              </w:rPr>
            </w:pPr>
            <w:r w:rsidRPr="08518BC0">
              <w:rPr>
                <w:rFonts w:ascii="Arial" w:eastAsia="Arial" w:hAnsi="Arial" w:cs="Arial"/>
                <w:color w:val="000000" w:themeColor="text1"/>
                <w:sz w:val="20"/>
                <w:szCs w:val="20"/>
              </w:rPr>
              <w:t>implant-supported crowns/bridges.</w:t>
            </w:r>
          </w:p>
        </w:tc>
      </w:tr>
      <w:tr w:rsidR="00784AFC" w:rsidRPr="00784AFC" w14:paraId="673702FE" w14:textId="77777777" w:rsidTr="6DC04A8B">
        <w:trPr>
          <w:trHeight w:val="454"/>
        </w:trPr>
        <w:tc>
          <w:tcPr>
            <w:tcW w:w="10490" w:type="dxa"/>
            <w:shd w:val="clear" w:color="auto" w:fill="CCC0D9" w:themeFill="accent4" w:themeFillTint="66"/>
            <w:vAlign w:val="center"/>
          </w:tcPr>
          <w:p w14:paraId="411BEBEF" w14:textId="0E58146C" w:rsidR="00784AFC" w:rsidRPr="00784AFC" w:rsidRDefault="08518BC0" w:rsidP="08518BC0">
            <w:pPr>
              <w:tabs>
                <w:tab w:val="right" w:pos="9639"/>
              </w:tabs>
              <w:spacing w:before="60" w:after="60"/>
              <w:rPr>
                <w:rFonts w:ascii="Arial" w:hAnsi="Arial" w:cs="Arial"/>
                <w:b/>
                <w:bCs/>
                <w:sz w:val="20"/>
                <w:szCs w:val="20"/>
              </w:rPr>
            </w:pPr>
            <w:r w:rsidRPr="08518BC0">
              <w:rPr>
                <w:rFonts w:ascii="Arial" w:hAnsi="Arial" w:cs="Arial"/>
                <w:b/>
                <w:bCs/>
                <w:sz w:val="20"/>
                <w:szCs w:val="20"/>
              </w:rPr>
              <w:t>COMPLEX PROSTHODONTIC AND DENTAL IMPLANT THERAPY</w:t>
            </w:r>
          </w:p>
        </w:tc>
      </w:tr>
      <w:tr w:rsidR="08518BC0" w14:paraId="0731B9CE" w14:textId="77777777" w:rsidTr="00357980">
        <w:trPr>
          <w:trHeight w:val="1240"/>
        </w:trPr>
        <w:tc>
          <w:tcPr>
            <w:tcW w:w="10490" w:type="dxa"/>
            <w:shd w:val="clear" w:color="auto" w:fill="FFFFFF" w:themeFill="background1"/>
            <w:vAlign w:val="center"/>
          </w:tcPr>
          <w:p w14:paraId="440299FB" w14:textId="370C5F04" w:rsidR="08518BC0" w:rsidRDefault="08518BC0" w:rsidP="08518BC0">
            <w:pPr>
              <w:spacing w:before="120" w:after="120"/>
              <w:rPr>
                <w:rFonts w:ascii="Arial" w:hAnsi="Arial" w:cs="Arial"/>
                <w:sz w:val="20"/>
                <w:szCs w:val="20"/>
              </w:rPr>
            </w:pPr>
            <w:r w:rsidRPr="08518BC0">
              <w:rPr>
                <w:rFonts w:ascii="Arial" w:hAnsi="Arial" w:cs="Arial"/>
                <w:sz w:val="20"/>
                <w:szCs w:val="20"/>
              </w:rPr>
              <w:t xml:space="preserve">A limited number of cases may be considered for the provision of complex prosthodontic and dental implant treatment through the Melbourne Dental School (MDS) Teaching Programs via patients already accepted by RDHM Prosthodontic Unit.  Please refer to pages 2 &amp; 3 of the Referral for Specialist Dental Care Procedure.   </w:t>
            </w:r>
          </w:p>
        </w:tc>
      </w:tr>
      <w:tr w:rsidR="08518BC0" w14:paraId="0D676F7B" w14:textId="77777777" w:rsidTr="6DC04A8B">
        <w:trPr>
          <w:trHeight w:val="454"/>
        </w:trPr>
        <w:tc>
          <w:tcPr>
            <w:tcW w:w="10490" w:type="dxa"/>
            <w:shd w:val="clear" w:color="auto" w:fill="CCC0D9" w:themeFill="accent4" w:themeFillTint="66"/>
            <w:vAlign w:val="center"/>
          </w:tcPr>
          <w:p w14:paraId="6CC2868C" w14:textId="574F16B8" w:rsidR="08518BC0" w:rsidRDefault="08518BC0" w:rsidP="08518BC0">
            <w:pPr>
              <w:rPr>
                <w:rFonts w:ascii="Arial" w:hAnsi="Arial" w:cs="Arial"/>
                <w:b/>
                <w:bCs/>
                <w:sz w:val="20"/>
                <w:szCs w:val="20"/>
              </w:rPr>
            </w:pPr>
            <w:r w:rsidRPr="08518BC0">
              <w:rPr>
                <w:rFonts w:ascii="Arial" w:hAnsi="Arial" w:cs="Arial"/>
                <w:b/>
                <w:bCs/>
                <w:sz w:val="20"/>
                <w:szCs w:val="20"/>
              </w:rPr>
              <w:t xml:space="preserve">MAINTENANCE OF DENTAL IMPLANTS  </w:t>
            </w:r>
          </w:p>
        </w:tc>
      </w:tr>
      <w:tr w:rsidR="08518BC0" w14:paraId="59B7BE43" w14:textId="77777777" w:rsidTr="00F13B2A">
        <w:trPr>
          <w:trHeight w:val="794"/>
        </w:trPr>
        <w:tc>
          <w:tcPr>
            <w:tcW w:w="10490" w:type="dxa"/>
            <w:shd w:val="clear" w:color="auto" w:fill="FFFFFF" w:themeFill="background1"/>
            <w:vAlign w:val="center"/>
          </w:tcPr>
          <w:p w14:paraId="0FF18D4D" w14:textId="39443F20" w:rsidR="08518BC0" w:rsidRDefault="08518BC0" w:rsidP="08518BC0">
            <w:pPr>
              <w:spacing w:before="120" w:after="120"/>
              <w:rPr>
                <w:rFonts w:ascii="Arial" w:hAnsi="Arial" w:cs="Arial"/>
                <w:sz w:val="20"/>
                <w:szCs w:val="20"/>
              </w:rPr>
            </w:pPr>
            <w:r w:rsidRPr="08518BC0">
              <w:rPr>
                <w:rFonts w:ascii="Arial" w:hAnsi="Arial" w:cs="Arial"/>
                <w:sz w:val="20"/>
                <w:szCs w:val="20"/>
              </w:rPr>
              <w:t xml:space="preserve">Only cases where the implant therapy was provided at the RDHM will be accepted for maintenance in the specialist or postgraduate teaching clinics.    </w:t>
            </w:r>
          </w:p>
        </w:tc>
      </w:tr>
      <w:tr w:rsidR="08518BC0" w14:paraId="5F2CBD3E" w14:textId="77777777" w:rsidTr="6DC04A8B">
        <w:trPr>
          <w:trHeight w:val="454"/>
        </w:trPr>
        <w:tc>
          <w:tcPr>
            <w:tcW w:w="10490" w:type="dxa"/>
            <w:shd w:val="clear" w:color="auto" w:fill="CCC0D9" w:themeFill="accent4" w:themeFillTint="66"/>
            <w:vAlign w:val="center"/>
          </w:tcPr>
          <w:p w14:paraId="4D22C507" w14:textId="262938FB" w:rsidR="08518BC0" w:rsidRDefault="08518BC0" w:rsidP="08518BC0">
            <w:pPr>
              <w:spacing w:before="60" w:after="60"/>
              <w:rPr>
                <w:rFonts w:ascii="Arial" w:hAnsi="Arial" w:cs="Arial"/>
                <w:b/>
                <w:bCs/>
                <w:sz w:val="20"/>
                <w:szCs w:val="20"/>
              </w:rPr>
            </w:pPr>
            <w:r w:rsidRPr="08518BC0">
              <w:rPr>
                <w:rFonts w:ascii="Arial" w:hAnsi="Arial" w:cs="Arial"/>
                <w:b/>
                <w:bCs/>
                <w:sz w:val="20"/>
                <w:szCs w:val="20"/>
              </w:rPr>
              <w:t xml:space="preserve">SPECIALIST-IN-TRAINING TEACHING CASES – Consideration of Complex Cases  </w:t>
            </w:r>
          </w:p>
        </w:tc>
      </w:tr>
      <w:tr w:rsidR="00784AFC" w:rsidRPr="005F4F9F" w14:paraId="66677CB6" w14:textId="77777777" w:rsidTr="00357980">
        <w:trPr>
          <w:trHeight w:val="2302"/>
        </w:trPr>
        <w:tc>
          <w:tcPr>
            <w:tcW w:w="10490" w:type="dxa"/>
            <w:vAlign w:val="center"/>
          </w:tcPr>
          <w:p w14:paraId="447ABBF1" w14:textId="0F3294F7" w:rsidR="00784AFC" w:rsidRDefault="00784AFC" w:rsidP="00F13B2A">
            <w:pPr>
              <w:pStyle w:val="paragraph"/>
              <w:spacing w:before="120" w:beforeAutospacing="0" w:after="120" w:afterAutospacing="0"/>
              <w:textAlignment w:val="baseline"/>
              <w:rPr>
                <w:rStyle w:val="normaltextrun"/>
                <w:rFonts w:ascii="Arial" w:hAnsi="Arial" w:cs="Arial"/>
                <w:color w:val="000000"/>
                <w:sz w:val="20"/>
                <w:szCs w:val="20"/>
              </w:rPr>
            </w:pPr>
            <w:r w:rsidRPr="08518BC0">
              <w:rPr>
                <w:rStyle w:val="normaltextrun"/>
                <w:rFonts w:ascii="Arial" w:hAnsi="Arial" w:cs="Arial"/>
                <w:color w:val="000000" w:themeColor="text1"/>
                <w:sz w:val="20"/>
                <w:szCs w:val="20"/>
              </w:rPr>
              <w:t xml:space="preserve">RDHM is a teaching hospital and therefore a limited number of complex cases </w:t>
            </w:r>
            <w:r w:rsidRPr="08518BC0">
              <w:rPr>
                <w:rStyle w:val="normaltextrun"/>
                <w:rFonts w:ascii="Arial" w:hAnsi="Arial" w:cs="Arial"/>
                <w:b/>
                <w:bCs/>
                <w:color w:val="000000" w:themeColor="text1"/>
                <w:sz w:val="20"/>
                <w:szCs w:val="20"/>
              </w:rPr>
              <w:t xml:space="preserve">may </w:t>
            </w:r>
            <w:r w:rsidRPr="08518BC0">
              <w:rPr>
                <w:rStyle w:val="normaltextrun"/>
                <w:rFonts w:ascii="Arial" w:hAnsi="Arial" w:cs="Arial"/>
                <w:color w:val="000000" w:themeColor="text1"/>
                <w:sz w:val="20"/>
                <w:szCs w:val="20"/>
              </w:rPr>
              <w:t xml:space="preserve">be accepted for postgraduate training purposes. Training cases should align with the value-based health care principles in a public dentistry setting.  </w:t>
            </w:r>
          </w:p>
          <w:p w14:paraId="236359E0" w14:textId="3857EAAE" w:rsidR="00784AFC" w:rsidRPr="00D60CEA" w:rsidRDefault="00784AFC" w:rsidP="00F13B2A">
            <w:pPr>
              <w:pStyle w:val="paragraph"/>
              <w:spacing w:before="120" w:beforeAutospacing="0" w:after="120" w:afterAutospacing="0"/>
              <w:textAlignment w:val="baseline"/>
              <w:rPr>
                <w:rStyle w:val="eop"/>
                <w:rFonts w:ascii="Arial" w:hAnsi="Arial" w:cs="Arial"/>
                <w:color w:val="000000" w:themeColor="text1"/>
                <w:sz w:val="20"/>
                <w:szCs w:val="20"/>
              </w:rPr>
            </w:pPr>
            <w:r w:rsidRPr="08518BC0">
              <w:rPr>
                <w:rStyle w:val="normaltextrun"/>
                <w:rFonts w:ascii="Arial" w:hAnsi="Arial" w:cs="Arial"/>
                <w:b/>
                <w:bCs/>
                <w:color w:val="000000" w:themeColor="text1"/>
                <w:sz w:val="20"/>
                <w:szCs w:val="20"/>
              </w:rPr>
              <w:t xml:space="preserve">Note: </w:t>
            </w:r>
            <w:r w:rsidRPr="08518BC0">
              <w:rPr>
                <w:rStyle w:val="normaltextrun"/>
                <w:rFonts w:ascii="Arial" w:hAnsi="Arial" w:cs="Arial"/>
                <w:color w:val="000000" w:themeColor="text1"/>
                <w:sz w:val="20"/>
                <w:szCs w:val="20"/>
              </w:rPr>
              <w:t>There is no direct referral process to Postgraduate teaching programs. Case selection and acceptance will be considered separately for specialist-in-training.</w:t>
            </w:r>
            <w:r w:rsidRPr="08518BC0">
              <w:rPr>
                <w:rStyle w:val="eop"/>
                <w:rFonts w:ascii="Arial" w:hAnsi="Arial" w:cs="Arial"/>
                <w:color w:val="000000" w:themeColor="text1"/>
                <w:sz w:val="20"/>
                <w:szCs w:val="20"/>
              </w:rPr>
              <w:t> </w:t>
            </w:r>
          </w:p>
          <w:p w14:paraId="357BB8A6" w14:textId="1390B17D" w:rsidR="00784AFC" w:rsidRPr="00F57440" w:rsidRDefault="00784AFC" w:rsidP="00F13B2A">
            <w:pPr>
              <w:spacing w:before="120" w:after="120"/>
              <w:ind w:left="464" w:hanging="464"/>
              <w:rPr>
                <w:rFonts w:ascii="Arial" w:eastAsia="Arial" w:hAnsi="Arial" w:cs="Arial"/>
                <w:color w:val="000000" w:themeColor="text1"/>
                <w:lang w:val="en-AU"/>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F13B2A">
              <w:rPr>
                <w:rFonts w:ascii="Arial" w:hAnsi="Arial" w:cs="Arial"/>
                <w:sz w:val="20"/>
                <w:szCs w:val="20"/>
              </w:rPr>
              <w:t xml:space="preserve">  </w:t>
            </w:r>
            <w:r w:rsidRPr="08518BC0">
              <w:rPr>
                <w:rFonts w:ascii="Arial" w:hAnsi="Arial" w:cs="Arial"/>
                <w:sz w:val="20"/>
                <w:szCs w:val="20"/>
              </w:rPr>
              <w:t>This p</w:t>
            </w:r>
            <w:r w:rsidRPr="00D468E5">
              <w:rPr>
                <w:rFonts w:ascii="Arial" w:hAnsi="Arial" w:cs="Arial"/>
                <w:sz w:val="20"/>
                <w:szCs w:val="20"/>
              </w:rPr>
              <w:t xml:space="preserve">atient </w:t>
            </w:r>
            <w:r w:rsidRPr="6DC04A8B">
              <w:rPr>
                <w:rFonts w:ascii="Arial" w:hAnsi="Arial" w:cs="Arial"/>
                <w:b/>
                <w:bCs/>
                <w:i/>
                <w:iCs/>
                <w:sz w:val="20"/>
                <w:szCs w:val="20"/>
              </w:rPr>
              <w:t>does not wish</w:t>
            </w:r>
            <w:r w:rsidRPr="00D468E5">
              <w:rPr>
                <w:rFonts w:ascii="Arial" w:hAnsi="Arial" w:cs="Arial"/>
                <w:sz w:val="20"/>
                <w:szCs w:val="20"/>
              </w:rPr>
              <w:t xml:space="preserve"> to be managed by </w:t>
            </w:r>
            <w:r w:rsidRPr="00D468E5">
              <w:rPr>
                <w:rFonts w:ascii="Arial" w:hAnsi="Arial" w:cs="Arial"/>
                <w:sz w:val="20"/>
                <w:szCs w:val="20"/>
                <w:lang w:eastAsia="en-GB"/>
              </w:rPr>
              <w:t>S</w:t>
            </w:r>
            <w:r w:rsidRPr="08518BC0">
              <w:rPr>
                <w:rFonts w:ascii="Arial" w:hAnsi="Arial" w:cs="Arial"/>
                <w:sz w:val="20"/>
                <w:szCs w:val="20"/>
              </w:rPr>
              <w:t xml:space="preserve">pecialists-in-training. </w:t>
            </w:r>
            <w:r w:rsidR="6DC04A8B" w:rsidRPr="6DC04A8B">
              <w:rPr>
                <w:rFonts w:ascii="Arial" w:eastAsia="Arial" w:hAnsi="Arial" w:cs="Arial"/>
                <w:color w:val="000000" w:themeColor="text1"/>
                <w:sz w:val="19"/>
                <w:szCs w:val="19"/>
                <w:lang w:val="en-AU"/>
              </w:rPr>
              <w:t>Time to treatment may be delayed if opted not to be seen by Specialists-in-training.</w:t>
            </w:r>
          </w:p>
        </w:tc>
      </w:tr>
    </w:tbl>
    <w:p w14:paraId="35B09053" w14:textId="77777777" w:rsidR="00FF608E" w:rsidRDefault="00FF608E">
      <w:r>
        <w:br w:type="page"/>
      </w:r>
    </w:p>
    <w:tbl>
      <w:tblPr>
        <w:tblStyle w:val="TableGrid"/>
        <w:tblW w:w="10490" w:type="dxa"/>
        <w:tblInd w:w="-289" w:type="dxa"/>
        <w:tblLook w:val="04A0" w:firstRow="1" w:lastRow="0" w:firstColumn="1" w:lastColumn="0" w:noHBand="0" w:noVBand="1"/>
      </w:tblPr>
      <w:tblGrid>
        <w:gridCol w:w="10490"/>
      </w:tblGrid>
      <w:tr w:rsidR="00B95AD4" w:rsidRPr="005F4F9F" w14:paraId="011B0210" w14:textId="77777777" w:rsidTr="6DC04A8B">
        <w:trPr>
          <w:trHeight w:val="397"/>
        </w:trPr>
        <w:tc>
          <w:tcPr>
            <w:tcW w:w="10490" w:type="dxa"/>
            <w:shd w:val="clear" w:color="auto" w:fill="CCC0D9" w:themeFill="accent4" w:themeFillTint="66"/>
            <w:vAlign w:val="center"/>
          </w:tcPr>
          <w:p w14:paraId="3F3F793D" w14:textId="713FBFDE" w:rsidR="00B95AD4" w:rsidRPr="005F4F9F" w:rsidRDefault="00B95AD4" w:rsidP="00B95AD4">
            <w:pPr>
              <w:rPr>
                <w:rFonts w:ascii="Arial" w:hAnsi="Arial" w:cs="Arial"/>
                <w:b/>
                <w:bCs/>
                <w:sz w:val="20"/>
                <w:szCs w:val="20"/>
              </w:rPr>
            </w:pPr>
            <w:r w:rsidRPr="005F4F9F">
              <w:rPr>
                <w:rFonts w:ascii="Arial" w:hAnsi="Arial" w:cs="Arial"/>
                <w:b/>
                <w:bCs/>
                <w:sz w:val="20"/>
                <w:szCs w:val="20"/>
              </w:rPr>
              <w:lastRenderedPageBreak/>
              <w:t>CLINICAL CRITERIA FOR REFERRAL</w:t>
            </w:r>
          </w:p>
        </w:tc>
      </w:tr>
      <w:tr w:rsidR="00B95AD4" w:rsidRPr="00316073" w14:paraId="06D2E0A4" w14:textId="77777777" w:rsidTr="00F13B2A">
        <w:trPr>
          <w:trHeight w:val="3194"/>
        </w:trPr>
        <w:tc>
          <w:tcPr>
            <w:tcW w:w="10490" w:type="dxa"/>
            <w:vAlign w:val="center"/>
          </w:tcPr>
          <w:p w14:paraId="042ADEAE" w14:textId="738D07A4" w:rsidR="00B95AD4" w:rsidRPr="009A6D3D" w:rsidRDefault="00D22477" w:rsidP="00F13B2A">
            <w:pPr>
              <w:autoSpaceDE w:val="0"/>
              <w:autoSpaceDN w:val="0"/>
              <w:adjustRightInd w:val="0"/>
              <w:spacing w:before="120" w:after="120" w:line="259" w:lineRule="auto"/>
              <w:ind w:left="464" w:hanging="464"/>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B95AD4" w:rsidRPr="08518BC0">
              <w:rPr>
                <w:rFonts w:ascii="Arial" w:hAnsi="Arial" w:cs="Arial"/>
                <w:sz w:val="20"/>
                <w:szCs w:val="20"/>
              </w:rPr>
              <w:t>Patients who have lost an anterior tooth/teeth or have a tooth/teeth of poor prognosis particularly following trauma, and who otherwise, have intact arches and a sound dentition.</w:t>
            </w:r>
          </w:p>
          <w:p w14:paraId="7BAD7BE5" w14:textId="046B0502" w:rsidR="00B95AD4" w:rsidRPr="009A6D3D" w:rsidRDefault="00D22477" w:rsidP="00F13B2A">
            <w:pPr>
              <w:autoSpaceDE w:val="0"/>
              <w:autoSpaceDN w:val="0"/>
              <w:adjustRightInd w:val="0"/>
              <w:spacing w:before="120" w:after="120" w:line="259" w:lineRule="auto"/>
              <w:ind w:left="464" w:hanging="464"/>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B95AD4" w:rsidRPr="08518BC0">
              <w:rPr>
                <w:rFonts w:ascii="Arial" w:hAnsi="Arial" w:cs="Arial"/>
                <w:sz w:val="20"/>
                <w:szCs w:val="20"/>
              </w:rPr>
              <w:t>Patients missing one or more teeth due to trauma, anodontia, genetic conditions, or diseases of the jaws. For example, osteomyelitis, tumours.</w:t>
            </w:r>
          </w:p>
          <w:p w14:paraId="4976FEDA" w14:textId="18ABDCE5" w:rsidR="00B95AD4" w:rsidRDefault="00D22477" w:rsidP="00F13B2A">
            <w:pPr>
              <w:autoSpaceDE w:val="0"/>
              <w:autoSpaceDN w:val="0"/>
              <w:adjustRightInd w:val="0"/>
              <w:spacing w:before="120" w:after="120" w:line="259" w:lineRule="auto"/>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B95AD4" w:rsidRPr="08518BC0">
              <w:rPr>
                <w:rFonts w:ascii="Arial" w:hAnsi="Arial" w:cs="Arial"/>
                <w:sz w:val="20"/>
                <w:szCs w:val="20"/>
              </w:rPr>
              <w:t>The presence of compromised function:</w:t>
            </w:r>
          </w:p>
          <w:p w14:paraId="751BD91E" w14:textId="77777777" w:rsidR="00B95AD4" w:rsidRPr="00D22477" w:rsidRDefault="00B95AD4" w:rsidP="00F13B2A">
            <w:pPr>
              <w:pStyle w:val="ListParagraph"/>
              <w:numPr>
                <w:ilvl w:val="0"/>
                <w:numId w:val="19"/>
              </w:numPr>
              <w:autoSpaceDE w:val="0"/>
              <w:autoSpaceDN w:val="0"/>
              <w:adjustRightInd w:val="0"/>
              <w:spacing w:before="120" w:after="120" w:line="259" w:lineRule="auto"/>
              <w:rPr>
                <w:rFonts w:ascii="Arial" w:hAnsi="Arial" w:cs="Arial"/>
                <w:sz w:val="20"/>
                <w:szCs w:val="20"/>
              </w:rPr>
            </w:pPr>
            <w:r w:rsidRPr="00D22477">
              <w:rPr>
                <w:rFonts w:ascii="Arial" w:hAnsi="Arial" w:cs="Arial"/>
                <w:sz w:val="20"/>
                <w:szCs w:val="20"/>
              </w:rPr>
              <w:t>where there are less than 10 functional occlusal units (shortened dental arch) resulting in difficulties in speaking or eating,</w:t>
            </w:r>
          </w:p>
          <w:p w14:paraId="1965709C" w14:textId="77777777" w:rsidR="00D22477" w:rsidRPr="00D22477" w:rsidRDefault="00B95AD4" w:rsidP="00F13B2A">
            <w:pPr>
              <w:pStyle w:val="ListParagraph"/>
              <w:numPr>
                <w:ilvl w:val="0"/>
                <w:numId w:val="19"/>
              </w:numPr>
              <w:autoSpaceDE w:val="0"/>
              <w:autoSpaceDN w:val="0"/>
              <w:adjustRightInd w:val="0"/>
              <w:spacing w:before="120" w:after="120" w:line="259" w:lineRule="auto"/>
              <w:rPr>
                <w:rFonts w:ascii="Arial" w:hAnsi="Arial" w:cs="Arial"/>
                <w:sz w:val="20"/>
                <w:szCs w:val="20"/>
                <w:lang w:eastAsia="en-AU"/>
              </w:rPr>
            </w:pPr>
            <w:r w:rsidRPr="00D22477">
              <w:rPr>
                <w:rFonts w:ascii="Arial" w:hAnsi="Arial" w:cs="Arial"/>
                <w:sz w:val="20"/>
                <w:szCs w:val="20"/>
                <w:lang w:eastAsia="en-AU"/>
              </w:rPr>
              <w:t xml:space="preserve">where patient dignity is affected due to the missing of a tooth or missing teeth in the aesthetic zone </w:t>
            </w:r>
          </w:p>
          <w:p w14:paraId="71F95F88" w14:textId="1445F564" w:rsidR="00B95AD4" w:rsidRPr="00316073" w:rsidRDefault="00D22477" w:rsidP="00F13B2A">
            <w:pPr>
              <w:autoSpaceDE w:val="0"/>
              <w:autoSpaceDN w:val="0"/>
              <w:adjustRightInd w:val="0"/>
              <w:spacing w:before="120" w:after="120" w:line="259" w:lineRule="auto"/>
              <w:rPr>
                <w:rFonts w:ascii="Arial" w:hAnsi="Arial" w:cs="Arial"/>
                <w:sz w:val="20"/>
                <w:szCs w:val="20"/>
                <w:lang w:val="en-AU" w:eastAsia="en-AU"/>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B95AD4" w:rsidRPr="08518BC0">
              <w:rPr>
                <w:rFonts w:ascii="Arial" w:hAnsi="Arial" w:cs="Arial"/>
                <w:sz w:val="20"/>
                <w:szCs w:val="20"/>
              </w:rPr>
              <w:t>When the provision of a conventional fixed prosthesis will beneficially protect damaged teeth</w:t>
            </w:r>
          </w:p>
        </w:tc>
      </w:tr>
    </w:tbl>
    <w:p w14:paraId="7189AC81" w14:textId="2CFBE336" w:rsidR="004322CC" w:rsidRDefault="004322CC"/>
    <w:tbl>
      <w:tblPr>
        <w:tblStyle w:val="TableGrid"/>
        <w:tblW w:w="10490" w:type="dxa"/>
        <w:tblInd w:w="-289" w:type="dxa"/>
        <w:tblLook w:val="04A0" w:firstRow="1" w:lastRow="0" w:firstColumn="1" w:lastColumn="0" w:noHBand="0" w:noVBand="1"/>
      </w:tblPr>
      <w:tblGrid>
        <w:gridCol w:w="10490"/>
      </w:tblGrid>
      <w:tr w:rsidR="00A448BE" w:rsidRPr="00626232" w14:paraId="3E3A1E2C" w14:textId="77777777" w:rsidTr="6DC04A8B">
        <w:trPr>
          <w:trHeight w:val="397"/>
        </w:trPr>
        <w:tc>
          <w:tcPr>
            <w:tcW w:w="10490" w:type="dxa"/>
            <w:shd w:val="clear" w:color="auto" w:fill="CCC0D9" w:themeFill="accent4" w:themeFillTint="66"/>
            <w:vAlign w:val="center"/>
          </w:tcPr>
          <w:p w14:paraId="54E05C19" w14:textId="32E0B4ED" w:rsidR="00A448BE" w:rsidRPr="00626232" w:rsidRDefault="00A448BE" w:rsidP="00CD565C">
            <w:pPr>
              <w:rPr>
                <w:rFonts w:ascii="Arial" w:hAnsi="Arial" w:cs="Arial"/>
                <w:b/>
                <w:bCs/>
                <w:color w:val="FF0000"/>
                <w:sz w:val="20"/>
                <w:szCs w:val="20"/>
              </w:rPr>
            </w:pPr>
            <w:r w:rsidRPr="08518BC0">
              <w:rPr>
                <w:rFonts w:ascii="Arial" w:hAnsi="Arial" w:cs="Arial"/>
                <w:b/>
                <w:bCs/>
                <w:color w:val="FF0000"/>
                <w:sz w:val="20"/>
                <w:szCs w:val="20"/>
                <w:lang w:eastAsia="en-AU"/>
              </w:rPr>
              <w:t>EXCLUSION CRITERIA</w:t>
            </w:r>
          </w:p>
        </w:tc>
      </w:tr>
      <w:tr w:rsidR="00A448BE" w:rsidRPr="00626232" w14:paraId="5721488A" w14:textId="77777777" w:rsidTr="00D22477">
        <w:trPr>
          <w:trHeight w:val="1576"/>
        </w:trPr>
        <w:tc>
          <w:tcPr>
            <w:tcW w:w="10490" w:type="dxa"/>
          </w:tcPr>
          <w:p w14:paraId="56A457D3" w14:textId="77777777" w:rsidR="00A448BE" w:rsidRPr="00D22477" w:rsidRDefault="00A448BE" w:rsidP="00D22477">
            <w:pPr>
              <w:pStyle w:val="ListParagraph"/>
              <w:numPr>
                <w:ilvl w:val="0"/>
                <w:numId w:val="20"/>
              </w:numPr>
              <w:autoSpaceDE w:val="0"/>
              <w:autoSpaceDN w:val="0"/>
              <w:adjustRightInd w:val="0"/>
              <w:spacing w:before="120" w:after="120" w:line="259" w:lineRule="auto"/>
              <w:rPr>
                <w:rFonts w:ascii="Arial" w:hAnsi="Arial" w:cs="Arial"/>
                <w:sz w:val="20"/>
                <w:szCs w:val="20"/>
                <w:lang w:eastAsia="en-AU"/>
              </w:rPr>
            </w:pPr>
            <w:r w:rsidRPr="00D22477">
              <w:rPr>
                <w:rFonts w:ascii="Arial" w:eastAsia="Arial" w:hAnsi="Arial" w:cs="Arial"/>
                <w:sz w:val="20"/>
                <w:szCs w:val="20"/>
                <w:lang w:eastAsia="en-GB"/>
              </w:rPr>
              <w:t xml:space="preserve">The management of unsuccessful, </w:t>
            </w:r>
            <w:proofErr w:type="gramStart"/>
            <w:r w:rsidRPr="00D22477">
              <w:rPr>
                <w:rFonts w:ascii="Arial" w:eastAsia="Arial" w:hAnsi="Arial" w:cs="Arial"/>
                <w:sz w:val="20"/>
                <w:szCs w:val="20"/>
                <w:lang w:eastAsia="en-GB"/>
              </w:rPr>
              <w:t>failing</w:t>
            </w:r>
            <w:proofErr w:type="gramEnd"/>
            <w:r w:rsidRPr="00D22477">
              <w:rPr>
                <w:rFonts w:ascii="Arial" w:eastAsia="Arial" w:hAnsi="Arial" w:cs="Arial"/>
                <w:sz w:val="20"/>
                <w:szCs w:val="20"/>
                <w:lang w:eastAsia="en-GB"/>
              </w:rPr>
              <w:t xml:space="preserve"> or failed complex crown &amp; bridge restorative work done externally is restricted. In these cases, the like for like replacement of these prostheses is out of scope for referral to </w:t>
            </w:r>
            <w:proofErr w:type="gramStart"/>
            <w:r w:rsidRPr="00D22477">
              <w:rPr>
                <w:rFonts w:ascii="Arial" w:eastAsia="Arial" w:hAnsi="Arial" w:cs="Arial"/>
                <w:sz w:val="20"/>
                <w:szCs w:val="20"/>
                <w:lang w:eastAsia="en-GB"/>
              </w:rPr>
              <w:t>RDHM</w:t>
            </w:r>
            <w:proofErr w:type="gramEnd"/>
          </w:p>
          <w:p w14:paraId="79CA0B52" w14:textId="77777777" w:rsidR="00A448BE" w:rsidRPr="00D22477" w:rsidRDefault="00A448BE" w:rsidP="00D22477">
            <w:pPr>
              <w:pStyle w:val="ListParagraph"/>
              <w:numPr>
                <w:ilvl w:val="0"/>
                <w:numId w:val="20"/>
              </w:numPr>
              <w:autoSpaceDE w:val="0"/>
              <w:autoSpaceDN w:val="0"/>
              <w:adjustRightInd w:val="0"/>
              <w:spacing w:before="120" w:after="120" w:line="259" w:lineRule="auto"/>
              <w:rPr>
                <w:rFonts w:ascii="Arial" w:hAnsi="Arial" w:cs="Arial"/>
                <w:sz w:val="20"/>
                <w:szCs w:val="20"/>
                <w:lang w:eastAsia="en-AU"/>
              </w:rPr>
            </w:pPr>
            <w:r w:rsidRPr="00D22477">
              <w:rPr>
                <w:rFonts w:ascii="Arial" w:hAnsi="Arial" w:cs="Arial"/>
                <w:sz w:val="20"/>
                <w:szCs w:val="20"/>
                <w:lang w:eastAsia="en-AU"/>
              </w:rPr>
              <w:t>For externally placed dental implants and restorations, the like for like replacement of the prostheses will not be accepted by RDHM. The scope of treatment does not include any repair of existing implant prostheses or replacement with a new fixed implant prosthesis</w:t>
            </w:r>
          </w:p>
        </w:tc>
      </w:tr>
      <w:tr w:rsidR="155E16F4" w14:paraId="263381AE" w14:textId="77777777" w:rsidTr="6DC04A8B">
        <w:trPr>
          <w:trHeight w:val="480"/>
        </w:trPr>
        <w:tc>
          <w:tcPr>
            <w:tcW w:w="10490" w:type="dxa"/>
            <w:tcBorders>
              <w:bottom w:val="single" w:sz="4" w:space="0" w:color="000000" w:themeColor="text1"/>
            </w:tcBorders>
            <w:shd w:val="clear" w:color="auto" w:fill="CCC0D9" w:themeFill="accent4" w:themeFillTint="66"/>
          </w:tcPr>
          <w:p w14:paraId="6E440AA7" w14:textId="705765A5" w:rsidR="5B8D6013" w:rsidRDefault="5B8D6013" w:rsidP="155E16F4">
            <w:pPr>
              <w:spacing w:before="120" w:after="120"/>
              <w:rPr>
                <w:rFonts w:ascii="Arial" w:hAnsi="Arial" w:cs="Arial"/>
                <w:b/>
                <w:bCs/>
                <w:sz w:val="20"/>
                <w:szCs w:val="20"/>
              </w:rPr>
            </w:pPr>
            <w:r w:rsidRPr="155E16F4">
              <w:rPr>
                <w:rFonts w:ascii="Arial" w:hAnsi="Arial" w:cs="Arial"/>
                <w:b/>
                <w:bCs/>
                <w:sz w:val="20"/>
                <w:szCs w:val="20"/>
              </w:rPr>
              <w:t>PREREQUISITES FOR REFERRAL</w:t>
            </w:r>
          </w:p>
        </w:tc>
      </w:tr>
      <w:tr w:rsidR="155E16F4" w14:paraId="7ADCB0FD" w14:textId="77777777" w:rsidTr="009A2E5F">
        <w:trPr>
          <w:trHeight w:val="2387"/>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F06C" w14:textId="134B599A" w:rsidR="4962012B" w:rsidRDefault="00D22477" w:rsidP="00F13B2A">
            <w:pPr>
              <w:spacing w:line="360" w:lineRule="auto"/>
              <w:rPr>
                <w:rFonts w:ascii="Arial" w:eastAsia="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4962012B" w:rsidRPr="155E16F4">
              <w:rPr>
                <w:rFonts w:ascii="Arial" w:hAnsi="Arial" w:cs="Arial"/>
                <w:sz w:val="20"/>
                <w:szCs w:val="20"/>
              </w:rPr>
              <w:t xml:space="preserve">Completion of all general dental care prior to referral </w:t>
            </w:r>
            <w:r w:rsidR="4962012B" w:rsidRPr="155E16F4">
              <w:rPr>
                <w:rFonts w:ascii="Arial" w:eastAsia="Arial" w:hAnsi="Arial" w:cs="Arial"/>
                <w:sz w:val="20"/>
                <w:szCs w:val="20"/>
              </w:rPr>
              <w:t>with a statement of confirmation</w:t>
            </w:r>
          </w:p>
          <w:p w14:paraId="6854EF74" w14:textId="5383FBF6" w:rsidR="00DB063C" w:rsidRPr="00DB063C" w:rsidRDefault="005F7B59" w:rsidP="005F7B59">
            <w:pPr>
              <w:spacing w:line="360" w:lineRule="auto"/>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Pr>
                <w:rFonts w:ascii="Arial" w:hAnsi="Arial" w:cs="Arial"/>
                <w:sz w:val="20"/>
                <w:szCs w:val="20"/>
              </w:rPr>
              <w:t>A diagnostic quality OPG radiograph less than 12 months old</w:t>
            </w:r>
          </w:p>
          <w:p w14:paraId="679E2392" w14:textId="2481FC87" w:rsidR="005F7B59" w:rsidRDefault="005F7B59" w:rsidP="00F13B2A">
            <w:pPr>
              <w:spacing w:line="360" w:lineRule="auto"/>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00DB063C">
              <w:rPr>
                <w:rFonts w:ascii="Arial" w:hAnsi="Arial" w:cs="Arial"/>
                <w:sz w:val="20"/>
                <w:szCs w:val="20"/>
              </w:rPr>
              <w:t xml:space="preserve"> Bitewing and periapical views of diagnostic quality as appropriate</w:t>
            </w:r>
          </w:p>
          <w:p w14:paraId="29C17FD7" w14:textId="5B8F764E" w:rsidR="008D5169" w:rsidRPr="005F7B59" w:rsidRDefault="008D5169" w:rsidP="00F13B2A">
            <w:pPr>
              <w:spacing w:line="360" w:lineRule="auto"/>
              <w:rPr>
                <w:rFonts w:ascii="Arial" w:eastAsia="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45A4F278">
              <w:rPr>
                <w:rFonts w:ascii="Arial" w:hAnsi="Arial" w:cs="Arial"/>
                <w:sz w:val="20"/>
                <w:szCs w:val="20"/>
              </w:rPr>
              <w:t>Accurate medical history</w:t>
            </w:r>
          </w:p>
          <w:p w14:paraId="33F28C19" w14:textId="7CF0145F" w:rsidR="4962012B" w:rsidRPr="009A2E5F" w:rsidRDefault="00D22477" w:rsidP="009A2E5F">
            <w:pPr>
              <w:spacing w:line="360" w:lineRule="auto"/>
              <w:ind w:left="464" w:hanging="464"/>
              <w:rPr>
                <w:rFonts w:ascii="Arial" w:hAnsi="Arial" w:cs="Arial"/>
                <w:sz w:val="20"/>
                <w:szCs w:val="20"/>
              </w:rPr>
            </w:pPr>
            <w:r w:rsidRPr="08518BC0">
              <w:rPr>
                <w:rFonts w:ascii="Arial" w:hAnsi="Arial" w:cs="Arial"/>
                <w:sz w:val="20"/>
                <w:szCs w:val="20"/>
              </w:rPr>
              <w:fldChar w:fldCharType="begin">
                <w:ffData>
                  <w:name w:val="Check15"/>
                  <w:enabled/>
                  <w:calcOnExit w:val="0"/>
                  <w:checkBox>
                    <w:sizeAuto/>
                    <w:default w:val="0"/>
                  </w:checkBox>
                </w:ffData>
              </w:fldChar>
            </w:r>
            <w:r w:rsidRPr="08518B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8518BC0">
              <w:rPr>
                <w:rFonts w:ascii="Arial" w:hAnsi="Arial" w:cs="Arial"/>
                <w:sz w:val="20"/>
                <w:szCs w:val="20"/>
              </w:rPr>
              <w:fldChar w:fldCharType="end"/>
            </w:r>
            <w:r w:rsidRPr="08518BC0">
              <w:rPr>
                <w:rFonts w:ascii="Arial" w:hAnsi="Arial" w:cs="Arial"/>
                <w:sz w:val="20"/>
                <w:szCs w:val="20"/>
              </w:rPr>
              <w:t xml:space="preserve">  </w:t>
            </w:r>
            <w:r w:rsidR="4962012B" w:rsidRPr="155E16F4">
              <w:rPr>
                <w:rFonts w:ascii="Arial" w:hAnsi="Arial" w:cs="Arial"/>
                <w:sz w:val="20"/>
                <w:szCs w:val="20"/>
              </w:rPr>
              <w:t>Demonstrated ability to maintain excellent oral hygiene</w:t>
            </w:r>
            <w:r w:rsidR="008D5169">
              <w:rPr>
                <w:rFonts w:ascii="Arial" w:hAnsi="Arial" w:cs="Arial"/>
                <w:sz w:val="20"/>
                <w:szCs w:val="20"/>
              </w:rPr>
              <w:t xml:space="preserve"> </w:t>
            </w:r>
            <w:r w:rsidR="4962012B" w:rsidRPr="155E16F4">
              <w:rPr>
                <w:rFonts w:ascii="Arial" w:hAnsi="Arial" w:cs="Arial"/>
                <w:sz w:val="20"/>
                <w:szCs w:val="20"/>
              </w:rPr>
              <w:t xml:space="preserve">&lt; 15% plaque score, </w:t>
            </w:r>
            <w:r w:rsidR="4962012B" w:rsidRPr="155E16F4">
              <w:rPr>
                <w:rFonts w:ascii="Arial" w:eastAsia="Arial" w:hAnsi="Arial" w:cs="Arial"/>
                <w:sz w:val="20"/>
                <w:szCs w:val="20"/>
              </w:rPr>
              <w:t>(shown in a minimum of 2 O'Leary plaque index scores)</w:t>
            </w:r>
          </w:p>
        </w:tc>
      </w:tr>
      <w:tr w:rsidR="008E6A53" w:rsidRPr="00B2176C" w14:paraId="6614EBE9" w14:textId="77777777" w:rsidTr="0E49A5F1">
        <w:trPr>
          <w:trHeight w:val="454"/>
        </w:trPr>
        <w:tc>
          <w:tcPr>
            <w:tcW w:w="10490" w:type="dxa"/>
            <w:shd w:val="clear" w:color="auto" w:fill="CCC0D9" w:themeFill="accent4" w:themeFillTint="66"/>
            <w:vAlign w:val="center"/>
          </w:tcPr>
          <w:p w14:paraId="2674B372" w14:textId="2641203E" w:rsidR="008E6A53" w:rsidRPr="00B2176C" w:rsidRDefault="0D735197" w:rsidP="2DCADFBA">
            <w:pPr>
              <w:tabs>
                <w:tab w:val="right" w:pos="9639"/>
              </w:tabs>
              <w:spacing w:before="120" w:after="120"/>
              <w:rPr>
                <w:rFonts w:ascii="Arial" w:hAnsi="Arial" w:cs="Arial"/>
                <w:b/>
                <w:bCs/>
                <w:kern w:val="1"/>
                <w:sz w:val="20"/>
                <w:szCs w:val="20"/>
              </w:rPr>
            </w:pPr>
            <w:bookmarkStart w:id="1" w:name="_Hlk85183106"/>
            <w:bookmarkEnd w:id="1"/>
            <w:r w:rsidRPr="2DCADFBA">
              <w:rPr>
                <w:rFonts w:ascii="Arial" w:hAnsi="Arial" w:cs="Arial"/>
                <w:b/>
                <w:bCs/>
                <w:sz w:val="20"/>
                <w:szCs w:val="20"/>
              </w:rPr>
              <w:t>GUIDANCE WHEN REFERRING to Prosthodontics</w:t>
            </w:r>
          </w:p>
        </w:tc>
      </w:tr>
      <w:tr w:rsidR="155E16F4" w14:paraId="57E6B1D1" w14:textId="77777777" w:rsidTr="0E49A5F1">
        <w:trPr>
          <w:trHeight w:val="1663"/>
        </w:trPr>
        <w:tc>
          <w:tcPr>
            <w:tcW w:w="10490" w:type="dxa"/>
            <w:tcBorders>
              <w:bottom w:val="single" w:sz="4" w:space="0" w:color="000000" w:themeColor="text1"/>
            </w:tcBorders>
            <w:vAlign w:val="center"/>
          </w:tcPr>
          <w:p w14:paraId="78E7B86F" w14:textId="77777777"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155E16F4">
              <w:rPr>
                <w:rFonts w:ascii="Arial" w:eastAsia="Arial" w:hAnsi="Arial" w:cs="Arial"/>
                <w:sz w:val="20"/>
                <w:szCs w:val="20"/>
                <w:lang w:eastAsia="en-GB"/>
              </w:rPr>
              <w:t xml:space="preserve">Referring practitioners should gauge and manage patient’s expectations before referring to the RDHM. </w:t>
            </w:r>
          </w:p>
          <w:p w14:paraId="1D31C3DF" w14:textId="77777777"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155E16F4">
              <w:rPr>
                <w:rFonts w:ascii="Arial" w:eastAsia="Arial" w:hAnsi="Arial" w:cs="Arial"/>
                <w:sz w:val="20"/>
                <w:szCs w:val="20"/>
                <w:lang w:eastAsia="en-GB"/>
              </w:rPr>
              <w:t xml:space="preserve">Patients should not expect or commit to a particular treatment modality or procedure. </w:t>
            </w:r>
          </w:p>
          <w:p w14:paraId="739016D9" w14:textId="77777777"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155E16F4">
              <w:rPr>
                <w:rFonts w:ascii="Arial" w:eastAsia="Arial" w:hAnsi="Arial" w:cs="Arial"/>
                <w:sz w:val="20"/>
                <w:szCs w:val="20"/>
                <w:lang w:eastAsia="en-GB"/>
              </w:rPr>
              <w:t xml:space="preserve">A suitable treatment plan will only be offered following a comprehensive assessment. </w:t>
            </w:r>
          </w:p>
          <w:p w14:paraId="091FA2CA" w14:textId="77777777"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155E16F4">
              <w:rPr>
                <w:rFonts w:ascii="Arial" w:eastAsia="Arial" w:hAnsi="Arial" w:cs="Arial"/>
                <w:sz w:val="20"/>
                <w:szCs w:val="20"/>
                <w:lang w:eastAsia="en-GB"/>
              </w:rPr>
              <w:t>Patients must be prepared for either non-acceptance of the referral or a treatment plan which includes alternative treatments including no treatment.</w:t>
            </w:r>
          </w:p>
          <w:p w14:paraId="4EBE43A9" w14:textId="77777777" w:rsidR="00F4551B" w:rsidRDefault="009A2E5F"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00D22477">
              <w:rPr>
                <w:rFonts w:ascii="Arial" w:eastAsia="Arial" w:hAnsi="Arial" w:cs="Arial"/>
                <w:sz w:val="20"/>
                <w:szCs w:val="20"/>
              </w:rPr>
              <w:t xml:space="preserve">Any need for an immediate denture is expected to be provided by the patient’s general </w:t>
            </w:r>
            <w:proofErr w:type="gramStart"/>
            <w:r w:rsidRPr="00D22477">
              <w:rPr>
                <w:rFonts w:ascii="Arial" w:eastAsia="Arial" w:hAnsi="Arial" w:cs="Arial"/>
                <w:sz w:val="20"/>
                <w:szCs w:val="20"/>
              </w:rPr>
              <w:t>dentist</w:t>
            </w:r>
            <w:proofErr w:type="gramEnd"/>
            <w:r w:rsidRPr="0E49A5F1">
              <w:rPr>
                <w:rFonts w:ascii="Arial" w:eastAsia="Arial" w:hAnsi="Arial" w:cs="Arial"/>
                <w:sz w:val="20"/>
                <w:szCs w:val="20"/>
                <w:lang w:eastAsia="en-GB"/>
              </w:rPr>
              <w:t xml:space="preserve"> </w:t>
            </w:r>
          </w:p>
          <w:p w14:paraId="31795E12" w14:textId="46A1F845"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0E49A5F1">
              <w:rPr>
                <w:rFonts w:ascii="Arial" w:eastAsia="Arial" w:hAnsi="Arial" w:cs="Arial"/>
                <w:sz w:val="20"/>
                <w:szCs w:val="20"/>
                <w:lang w:eastAsia="en-GB"/>
              </w:rPr>
              <w:t xml:space="preserve">Emergency, </w:t>
            </w:r>
            <w:proofErr w:type="gramStart"/>
            <w:r w:rsidRPr="0E49A5F1">
              <w:rPr>
                <w:rFonts w:ascii="Arial" w:eastAsia="Arial" w:hAnsi="Arial" w:cs="Arial"/>
                <w:sz w:val="20"/>
                <w:szCs w:val="20"/>
                <w:lang w:eastAsia="en-GB"/>
              </w:rPr>
              <w:t>general</w:t>
            </w:r>
            <w:proofErr w:type="gramEnd"/>
            <w:r w:rsidRPr="0E49A5F1">
              <w:rPr>
                <w:rFonts w:ascii="Arial" w:eastAsia="Arial" w:hAnsi="Arial" w:cs="Arial"/>
                <w:sz w:val="20"/>
                <w:szCs w:val="20"/>
                <w:lang w:eastAsia="en-GB"/>
              </w:rPr>
              <w:t xml:space="preserve"> and supportive care will be provided at the community agency during a possibly long waiting period. A recall exam prior to the first RDHM specialist visit is recommended. </w:t>
            </w:r>
          </w:p>
          <w:p w14:paraId="0F7526C0" w14:textId="77777777" w:rsidR="6C4AEA59" w:rsidRDefault="6C4AEA59" w:rsidP="155E16F4">
            <w:pPr>
              <w:pStyle w:val="ListParagraph"/>
              <w:numPr>
                <w:ilvl w:val="0"/>
                <w:numId w:val="11"/>
              </w:numPr>
              <w:spacing w:before="120" w:after="120" w:line="259" w:lineRule="auto"/>
              <w:ind w:left="357" w:hanging="357"/>
              <w:rPr>
                <w:rFonts w:ascii="Arial" w:eastAsia="Arial" w:hAnsi="Arial" w:cs="Arial"/>
                <w:sz w:val="20"/>
                <w:szCs w:val="20"/>
                <w:lang w:eastAsia="en-GB"/>
              </w:rPr>
            </w:pPr>
            <w:r w:rsidRPr="0E49A5F1">
              <w:rPr>
                <w:rFonts w:ascii="Arial" w:eastAsia="Arial" w:hAnsi="Arial" w:cs="Arial"/>
                <w:sz w:val="20"/>
                <w:szCs w:val="20"/>
                <w:lang w:eastAsia="en-GB"/>
              </w:rPr>
              <w:t xml:space="preserve">On discharge from Prosthodontics unit community dental agency will be responsible for any ongoing maintenance. </w:t>
            </w:r>
          </w:p>
          <w:p w14:paraId="0FFF1BF2" w14:textId="1C421E13" w:rsidR="6C4AEA59" w:rsidRDefault="6C4AEA59" w:rsidP="155E16F4">
            <w:pPr>
              <w:pStyle w:val="ListParagraph"/>
              <w:numPr>
                <w:ilvl w:val="0"/>
                <w:numId w:val="11"/>
              </w:numPr>
              <w:spacing w:before="120" w:after="120" w:line="259" w:lineRule="auto"/>
              <w:ind w:left="357" w:hanging="357"/>
              <w:rPr>
                <w:rFonts w:ascii="Arial" w:eastAsia="Arial" w:hAnsi="Arial" w:cs="Arial"/>
                <w:color w:val="000000" w:themeColor="text1"/>
                <w:sz w:val="20"/>
                <w:szCs w:val="20"/>
              </w:rPr>
            </w:pPr>
            <w:r w:rsidRPr="155E16F4">
              <w:rPr>
                <w:rFonts w:ascii="Arial" w:eastAsia="Arial" w:hAnsi="Arial" w:cs="Arial"/>
                <w:sz w:val="20"/>
                <w:szCs w:val="20"/>
                <w:lang w:eastAsia="en-GB"/>
              </w:rPr>
              <w:t>A new referral to RDHM will be required for reviews or any new problems</w:t>
            </w:r>
          </w:p>
        </w:tc>
      </w:tr>
      <w:tr w:rsidR="2DCADFBA" w14:paraId="3FD2300A" w14:textId="77777777" w:rsidTr="0E49A5F1">
        <w:trPr>
          <w:trHeight w:val="330"/>
        </w:trPr>
        <w:tc>
          <w:tcPr>
            <w:tcW w:w="10490" w:type="dxa"/>
            <w:tcBorders>
              <w:top w:val="single" w:sz="4" w:space="0" w:color="000000" w:themeColor="text1"/>
              <w:left w:val="none" w:sz="4" w:space="0" w:color="000000" w:themeColor="text1"/>
              <w:bottom w:val="single" w:sz="4" w:space="0" w:color="000000" w:themeColor="text1"/>
              <w:right w:val="none" w:sz="4" w:space="0" w:color="000000" w:themeColor="text1"/>
            </w:tcBorders>
            <w:vAlign w:val="center"/>
          </w:tcPr>
          <w:p w14:paraId="73C69420" w14:textId="3D1399E2" w:rsidR="2DCADFBA" w:rsidRDefault="2DCADFBA" w:rsidP="2DCADFBA">
            <w:pPr>
              <w:spacing w:line="259" w:lineRule="auto"/>
              <w:rPr>
                <w:rFonts w:ascii="Calibri" w:eastAsia="Arial" w:hAnsi="Calibri" w:cs="Arial"/>
                <w:lang w:eastAsia="en-GB"/>
              </w:rPr>
            </w:pPr>
          </w:p>
        </w:tc>
      </w:tr>
    </w:tbl>
    <w:p w14:paraId="24BF473E" w14:textId="77777777" w:rsidR="00FF608E" w:rsidRDefault="00FF608E">
      <w:r>
        <w:br w:type="page"/>
      </w:r>
    </w:p>
    <w:tbl>
      <w:tblPr>
        <w:tblStyle w:val="TableGrid"/>
        <w:tblW w:w="10490" w:type="dxa"/>
        <w:tblInd w:w="-289" w:type="dxa"/>
        <w:tblLook w:val="04A0" w:firstRow="1" w:lastRow="0" w:firstColumn="1" w:lastColumn="0" w:noHBand="0" w:noVBand="1"/>
      </w:tblPr>
      <w:tblGrid>
        <w:gridCol w:w="10490"/>
      </w:tblGrid>
      <w:tr w:rsidR="00DF27F4" w:rsidRPr="00EB7536" w14:paraId="0FCE4318" w14:textId="77777777" w:rsidTr="0E49A5F1">
        <w:trPr>
          <w:trHeight w:val="397"/>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tcPr>
          <w:p w14:paraId="17902453" w14:textId="519D908D" w:rsidR="00DF27F4" w:rsidRPr="0093025B" w:rsidRDefault="00B2176C" w:rsidP="00DF27F4">
            <w:pPr>
              <w:rPr>
                <w:rFonts w:ascii="Arial" w:hAnsi="Arial" w:cs="Arial"/>
                <w:b/>
                <w:sz w:val="20"/>
                <w:szCs w:val="20"/>
                <w:highlight w:val="yellow"/>
              </w:rPr>
            </w:pPr>
            <w:r>
              <w:lastRenderedPageBreak/>
              <w:br w:type="page"/>
            </w:r>
            <w:r>
              <w:rPr>
                <w:rFonts w:ascii="Arial" w:hAnsi="Arial" w:cs="Arial"/>
                <w:b/>
                <w:bCs/>
                <w:sz w:val="20"/>
                <w:szCs w:val="20"/>
              </w:rPr>
              <w:t>REASON FOR REFERRAL</w:t>
            </w:r>
          </w:p>
        </w:tc>
      </w:tr>
      <w:tr w:rsidR="00DF27F4" w:rsidRPr="00EB7536" w14:paraId="0C04608F" w14:textId="77777777" w:rsidTr="00F13B2A">
        <w:trPr>
          <w:trHeight w:val="865"/>
        </w:trPr>
        <w:tc>
          <w:tcPr>
            <w:tcW w:w="10490" w:type="dxa"/>
            <w:tcBorders>
              <w:top w:val="single" w:sz="4" w:space="0" w:color="000000" w:themeColor="text1"/>
            </w:tcBorders>
            <w:vAlign w:val="center"/>
          </w:tcPr>
          <w:p w14:paraId="76F0B95F" w14:textId="77777777" w:rsidR="00DF27F4" w:rsidRPr="0093025B" w:rsidRDefault="00DF27F4" w:rsidP="000D13D3">
            <w:pPr>
              <w:tabs>
                <w:tab w:val="right" w:pos="9639"/>
              </w:tabs>
              <w:rPr>
                <w:rFonts w:ascii="Arial" w:hAnsi="Arial" w:cs="Arial"/>
                <w:b/>
                <w:bCs/>
                <w:sz w:val="20"/>
                <w:szCs w:val="20"/>
                <w:highlight w:val="yellow"/>
                <w:lang w:val="en-AU" w:eastAsia="en-AU"/>
              </w:rPr>
            </w:pPr>
            <w:r w:rsidRPr="00EB7536">
              <w:rPr>
                <w:rFonts w:ascii="Arial" w:hAnsi="Arial" w:cs="Arial"/>
                <w:sz w:val="20"/>
                <w:szCs w:val="20"/>
                <w:lang w:val="en-AU" w:eastAsia="en-AU"/>
              </w:rPr>
              <w:fldChar w:fldCharType="begin">
                <w:ffData>
                  <w:name w:val="Check16"/>
                  <w:enabled/>
                  <w:calcOnExit w:val="0"/>
                  <w:checkBox>
                    <w:sizeAuto/>
                    <w:default w:val="0"/>
                  </w:checkBox>
                </w:ffData>
              </w:fldChar>
            </w:r>
            <w:r w:rsidRPr="00EB7536">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0EB7536">
              <w:rPr>
                <w:rFonts w:ascii="Arial" w:hAnsi="Arial" w:cs="Arial"/>
                <w:sz w:val="20"/>
                <w:szCs w:val="20"/>
                <w:lang w:val="en-AU" w:eastAsia="en-AU"/>
              </w:rPr>
              <w:fldChar w:fldCharType="end"/>
            </w:r>
            <w:r w:rsidR="4CA40276" w:rsidRPr="00EB7536">
              <w:rPr>
                <w:rFonts w:ascii="Arial" w:hAnsi="Arial" w:cs="Arial"/>
                <w:sz w:val="20"/>
                <w:szCs w:val="20"/>
                <w:lang w:val="en-AU" w:eastAsia="en-AU"/>
              </w:rPr>
              <w:t xml:space="preserve">  Examination and treatment</w:t>
            </w:r>
            <w:r w:rsidR="4CA40276">
              <w:rPr>
                <w:rFonts w:ascii="Arial" w:hAnsi="Arial" w:cs="Arial"/>
                <w:sz w:val="20"/>
                <w:szCs w:val="20"/>
                <w:lang w:val="en-AU" w:eastAsia="en-AU"/>
              </w:rPr>
              <w:t xml:space="preserve">                  </w:t>
            </w:r>
            <w:r w:rsidRPr="08518BC0">
              <w:rPr>
                <w:rFonts w:ascii="Arial" w:hAnsi="Arial" w:cs="Arial"/>
                <w:sz w:val="20"/>
                <w:szCs w:val="20"/>
                <w:lang w:val="en-AU" w:eastAsia="en-AU"/>
              </w:rPr>
              <w:fldChar w:fldCharType="begin">
                <w:ffData>
                  <w:name w:val="Check15"/>
                  <w:enabled/>
                  <w:calcOnExit w:val="0"/>
                  <w:checkBox>
                    <w:sizeAuto/>
                    <w:default w:val="0"/>
                  </w:checkBox>
                </w:ffData>
              </w:fldChar>
            </w:r>
            <w:r w:rsidRPr="08518BC0">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8518BC0">
              <w:rPr>
                <w:rFonts w:ascii="Arial" w:hAnsi="Arial" w:cs="Arial"/>
                <w:sz w:val="20"/>
                <w:szCs w:val="20"/>
                <w:lang w:val="en-AU" w:eastAsia="en-AU"/>
              </w:rPr>
              <w:fldChar w:fldCharType="end"/>
            </w:r>
            <w:r w:rsidR="4CA40276" w:rsidRPr="00EB7536">
              <w:rPr>
                <w:rFonts w:ascii="Arial" w:hAnsi="Arial" w:cs="Arial"/>
                <w:sz w:val="20"/>
                <w:szCs w:val="20"/>
                <w:lang w:val="en-AU" w:eastAsia="en-AU"/>
              </w:rPr>
              <w:t xml:space="preserve">  Opinion only</w:t>
            </w:r>
            <w:r w:rsidR="4CA40276">
              <w:rPr>
                <w:rFonts w:ascii="Arial" w:hAnsi="Arial" w:cs="Arial"/>
                <w:sz w:val="20"/>
                <w:szCs w:val="20"/>
                <w:lang w:val="en-AU" w:eastAsia="en-AU"/>
              </w:rPr>
              <w:t xml:space="preserve">                   </w:t>
            </w:r>
            <w:r w:rsidRPr="08518BC0">
              <w:rPr>
                <w:rFonts w:ascii="Arial" w:hAnsi="Arial" w:cs="Arial"/>
                <w:sz w:val="20"/>
                <w:szCs w:val="20"/>
                <w:lang w:val="en-AU" w:eastAsia="en-AU"/>
              </w:rPr>
              <w:fldChar w:fldCharType="begin">
                <w:ffData>
                  <w:name w:val="Check15"/>
                  <w:enabled/>
                  <w:calcOnExit w:val="0"/>
                  <w:checkBox>
                    <w:sizeAuto/>
                    <w:default w:val="0"/>
                  </w:checkBox>
                </w:ffData>
              </w:fldChar>
            </w:r>
            <w:r w:rsidRPr="08518BC0">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8518BC0">
              <w:rPr>
                <w:rFonts w:ascii="Arial" w:hAnsi="Arial" w:cs="Arial"/>
                <w:sz w:val="20"/>
                <w:szCs w:val="20"/>
                <w:lang w:val="en-AU" w:eastAsia="en-AU"/>
              </w:rPr>
              <w:fldChar w:fldCharType="end"/>
            </w:r>
            <w:r w:rsidR="4CA40276" w:rsidRPr="00EB7536">
              <w:rPr>
                <w:rFonts w:ascii="Arial" w:hAnsi="Arial" w:cs="Arial"/>
                <w:sz w:val="20"/>
                <w:szCs w:val="20"/>
                <w:lang w:val="en-AU" w:eastAsia="en-AU"/>
              </w:rPr>
              <w:t xml:space="preserve">  T</w:t>
            </w:r>
            <w:r w:rsidR="4CA40276" w:rsidRPr="00B877E8">
              <w:rPr>
                <w:rFonts w:ascii="Arial" w:hAnsi="Arial" w:cs="Arial"/>
                <w:sz w:val="20"/>
                <w:szCs w:val="20"/>
                <w:lang w:val="en-AU" w:eastAsia="en-AU"/>
              </w:rPr>
              <w:t>elehealth</w:t>
            </w:r>
          </w:p>
        </w:tc>
      </w:tr>
      <w:tr w:rsidR="001344DB" w:rsidRPr="00EB7536" w14:paraId="5CE085B7" w14:textId="77777777" w:rsidTr="0E49A5F1">
        <w:tblPrEx>
          <w:tblLook w:val="01E0" w:firstRow="1" w:lastRow="1" w:firstColumn="1" w:lastColumn="1" w:noHBand="0" w:noVBand="0"/>
        </w:tblPrEx>
        <w:trPr>
          <w:trHeight w:val="397"/>
        </w:trPr>
        <w:tc>
          <w:tcPr>
            <w:tcW w:w="10490" w:type="dxa"/>
            <w:shd w:val="clear" w:color="auto" w:fill="CCC0D9" w:themeFill="accent4" w:themeFillTint="66"/>
            <w:vAlign w:val="center"/>
          </w:tcPr>
          <w:p w14:paraId="2B46F98E" w14:textId="77777777" w:rsidR="001344DB" w:rsidRPr="00B877E8" w:rsidRDefault="001344DB" w:rsidP="00CD565C">
            <w:pPr>
              <w:rPr>
                <w:rFonts w:ascii="Arial" w:hAnsi="Arial" w:cs="Arial"/>
                <w:b/>
                <w:sz w:val="20"/>
                <w:szCs w:val="20"/>
              </w:rPr>
            </w:pPr>
            <w:r>
              <w:rPr>
                <w:rFonts w:ascii="Arial" w:hAnsi="Arial" w:cs="Arial"/>
                <w:b/>
                <w:sz w:val="20"/>
                <w:szCs w:val="20"/>
              </w:rPr>
              <w:t>Referral Urgency</w:t>
            </w:r>
          </w:p>
        </w:tc>
      </w:tr>
      <w:tr w:rsidR="001344DB" w:rsidRPr="00804039" w14:paraId="21C0FBC8" w14:textId="77777777" w:rsidTr="00F13B2A">
        <w:tblPrEx>
          <w:tblLook w:val="01E0" w:firstRow="1" w:lastRow="1" w:firstColumn="1" w:lastColumn="1" w:noHBand="0" w:noVBand="0"/>
        </w:tblPrEx>
        <w:trPr>
          <w:trHeight w:val="1266"/>
        </w:trPr>
        <w:tc>
          <w:tcPr>
            <w:tcW w:w="10490" w:type="dxa"/>
            <w:vAlign w:val="center"/>
          </w:tcPr>
          <w:p w14:paraId="54727683" w14:textId="38E816B1" w:rsidR="001344DB" w:rsidRPr="00804039" w:rsidRDefault="462C611D" w:rsidP="7A27AC8E">
            <w:pPr>
              <w:spacing w:before="120" w:after="120"/>
              <w:rPr>
                <w:rFonts w:ascii="Arial" w:eastAsia="Arial" w:hAnsi="Arial" w:cs="Arial"/>
                <w:sz w:val="20"/>
                <w:szCs w:val="20"/>
                <w:lang w:val="en-AU" w:eastAsia="en-AU"/>
              </w:rPr>
            </w:pPr>
            <w:r w:rsidRPr="7A27AC8E">
              <w:rPr>
                <w:rFonts w:ascii="Arial" w:eastAsia="Arial" w:hAnsi="Arial" w:cs="Arial"/>
                <w:sz w:val="20"/>
                <w:szCs w:val="20"/>
              </w:rPr>
              <w:t xml:space="preserve">Referral indication of Urgency for Specialist Care (see Appendix to </w:t>
            </w:r>
            <w:r w:rsidR="7A27AC8E" w:rsidRPr="7A27AC8E">
              <w:rPr>
                <w:rFonts w:ascii="Arial" w:eastAsia="Arial" w:hAnsi="Arial" w:cs="Arial"/>
                <w:sz w:val="20"/>
                <w:szCs w:val="20"/>
              </w:rPr>
              <w:t>Referral to the Royal Dental Hospital of Melbourne Procedure</w:t>
            </w:r>
            <w:r w:rsidRPr="7A27AC8E">
              <w:rPr>
                <w:rFonts w:ascii="Arial" w:eastAsia="Arial" w:hAnsi="Arial" w:cs="Arial"/>
                <w:sz w:val="20"/>
                <w:szCs w:val="20"/>
              </w:rPr>
              <w:t>)</w:t>
            </w:r>
          </w:p>
          <w:p w14:paraId="46395D66" w14:textId="77777777" w:rsidR="001344DB" w:rsidRPr="00804039" w:rsidRDefault="001344DB" w:rsidP="08518BC0">
            <w:pPr>
              <w:spacing w:before="120" w:after="120"/>
              <w:rPr>
                <w:rFonts w:ascii="Arial" w:hAnsi="Arial" w:cs="Arial"/>
                <w:sz w:val="20"/>
                <w:szCs w:val="20"/>
                <w:lang w:val="en-AU" w:eastAsia="en-AU"/>
              </w:rPr>
            </w:pPr>
            <w:r w:rsidRPr="00804039">
              <w:rPr>
                <w:rFonts w:ascii="Arial" w:hAnsi="Arial" w:cs="Arial"/>
                <w:sz w:val="20"/>
                <w:szCs w:val="20"/>
                <w:lang w:val="en-AU" w:eastAsia="en-AU"/>
              </w:rPr>
              <w:fldChar w:fldCharType="begin">
                <w:ffData>
                  <w:name w:val="Check16"/>
                  <w:enabled/>
                  <w:calcOnExit w:val="0"/>
                  <w:checkBox>
                    <w:sizeAuto/>
                    <w:default w:val="0"/>
                  </w:checkBox>
                </w:ffData>
              </w:fldChar>
            </w:r>
            <w:r w:rsidRPr="00804039">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0804039">
              <w:rPr>
                <w:rFonts w:ascii="Arial" w:hAnsi="Arial" w:cs="Arial"/>
                <w:sz w:val="20"/>
                <w:szCs w:val="20"/>
                <w:lang w:val="en-AU" w:eastAsia="en-AU"/>
              </w:rPr>
              <w:fldChar w:fldCharType="end"/>
            </w:r>
            <w:r w:rsidR="462C611D" w:rsidRPr="00804039">
              <w:rPr>
                <w:rFonts w:ascii="Arial" w:hAnsi="Arial" w:cs="Arial"/>
                <w:sz w:val="20"/>
                <w:szCs w:val="20"/>
                <w:lang w:val="en-AU" w:eastAsia="en-AU"/>
              </w:rPr>
              <w:t xml:space="preserve">  Urgency 1                           </w:t>
            </w:r>
            <w:r w:rsidRPr="00804039">
              <w:rPr>
                <w:rFonts w:ascii="Arial" w:hAnsi="Arial" w:cs="Arial"/>
                <w:sz w:val="20"/>
                <w:szCs w:val="20"/>
                <w:lang w:val="en-AU" w:eastAsia="en-AU"/>
              </w:rPr>
              <w:fldChar w:fldCharType="begin">
                <w:ffData>
                  <w:name w:val="Check16"/>
                  <w:enabled/>
                  <w:calcOnExit w:val="0"/>
                  <w:checkBox>
                    <w:sizeAuto/>
                    <w:default w:val="0"/>
                  </w:checkBox>
                </w:ffData>
              </w:fldChar>
            </w:r>
            <w:r w:rsidRPr="00804039">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0804039">
              <w:rPr>
                <w:rFonts w:ascii="Arial" w:hAnsi="Arial" w:cs="Arial"/>
                <w:sz w:val="20"/>
                <w:szCs w:val="20"/>
                <w:lang w:val="en-AU" w:eastAsia="en-AU"/>
              </w:rPr>
              <w:fldChar w:fldCharType="end"/>
            </w:r>
            <w:r w:rsidR="462C611D" w:rsidRPr="00804039">
              <w:rPr>
                <w:rFonts w:ascii="Arial" w:hAnsi="Arial" w:cs="Arial"/>
                <w:sz w:val="20"/>
                <w:szCs w:val="20"/>
                <w:lang w:val="en-AU" w:eastAsia="en-AU"/>
              </w:rPr>
              <w:t xml:space="preserve">  Urgency 2                            </w:t>
            </w:r>
            <w:r w:rsidRPr="00804039">
              <w:rPr>
                <w:rFonts w:ascii="Arial" w:hAnsi="Arial" w:cs="Arial"/>
                <w:sz w:val="20"/>
                <w:szCs w:val="20"/>
                <w:lang w:val="en-AU" w:eastAsia="en-AU"/>
              </w:rPr>
              <w:fldChar w:fldCharType="begin">
                <w:ffData>
                  <w:name w:val="Check16"/>
                  <w:enabled/>
                  <w:calcOnExit w:val="0"/>
                  <w:checkBox>
                    <w:sizeAuto/>
                    <w:default w:val="0"/>
                  </w:checkBox>
                </w:ffData>
              </w:fldChar>
            </w:r>
            <w:r w:rsidRPr="00804039">
              <w:rPr>
                <w:rFonts w:ascii="Arial" w:hAnsi="Arial" w:cs="Arial"/>
                <w:sz w:val="20"/>
                <w:szCs w:val="20"/>
                <w:lang w:val="en-AU" w:eastAsia="en-AU"/>
              </w:rPr>
              <w:instrText xml:space="preserve"> FORMCHECKBOX </w:instrText>
            </w:r>
            <w:r w:rsidR="00000000">
              <w:rPr>
                <w:rFonts w:ascii="Arial" w:hAnsi="Arial" w:cs="Arial"/>
                <w:sz w:val="20"/>
                <w:szCs w:val="20"/>
                <w:lang w:val="en-AU" w:eastAsia="en-AU"/>
              </w:rPr>
            </w:r>
            <w:r w:rsidR="00000000">
              <w:rPr>
                <w:rFonts w:ascii="Arial" w:hAnsi="Arial" w:cs="Arial"/>
                <w:sz w:val="20"/>
                <w:szCs w:val="20"/>
                <w:lang w:val="en-AU" w:eastAsia="en-AU"/>
              </w:rPr>
              <w:fldChar w:fldCharType="separate"/>
            </w:r>
            <w:r w:rsidRPr="00804039">
              <w:rPr>
                <w:rFonts w:ascii="Arial" w:hAnsi="Arial" w:cs="Arial"/>
                <w:sz w:val="20"/>
                <w:szCs w:val="20"/>
                <w:lang w:val="en-AU" w:eastAsia="en-AU"/>
              </w:rPr>
              <w:fldChar w:fldCharType="end"/>
            </w:r>
            <w:r w:rsidR="462C611D" w:rsidRPr="00804039">
              <w:rPr>
                <w:rFonts w:ascii="Arial" w:hAnsi="Arial" w:cs="Arial"/>
                <w:sz w:val="20"/>
                <w:szCs w:val="20"/>
                <w:lang w:val="en-AU" w:eastAsia="en-AU"/>
              </w:rPr>
              <w:t xml:space="preserve">  Urgency 3 </w:t>
            </w:r>
          </w:p>
        </w:tc>
      </w:tr>
      <w:tr w:rsidR="004B3070" w:rsidRPr="002268EF" w14:paraId="107D7702" w14:textId="77777777" w:rsidTr="0E49A5F1">
        <w:tblPrEx>
          <w:tblLook w:val="01E0" w:firstRow="1" w:lastRow="1" w:firstColumn="1" w:lastColumn="1" w:noHBand="0" w:noVBand="0"/>
        </w:tblPrEx>
        <w:trPr>
          <w:trHeight w:val="454"/>
        </w:trPr>
        <w:tc>
          <w:tcPr>
            <w:tcW w:w="10490" w:type="dxa"/>
            <w:shd w:val="clear" w:color="auto" w:fill="CCC0D9" w:themeFill="accent4" w:themeFillTint="66"/>
            <w:vAlign w:val="center"/>
          </w:tcPr>
          <w:p w14:paraId="2949D502" w14:textId="0D13BC2D" w:rsidR="004B3070" w:rsidRPr="002268EF" w:rsidRDefault="08518BC0" w:rsidP="00CD565C">
            <w:pPr>
              <w:rPr>
                <w:rFonts w:ascii="Arial" w:hAnsi="Arial" w:cs="Arial"/>
                <w:b/>
                <w:bCs/>
                <w:sz w:val="20"/>
                <w:szCs w:val="20"/>
              </w:rPr>
            </w:pPr>
            <w:r w:rsidRPr="08518BC0">
              <w:rPr>
                <w:rFonts w:ascii="Arial" w:hAnsi="Arial" w:cs="Arial"/>
                <w:b/>
                <w:bCs/>
                <w:sz w:val="20"/>
                <w:szCs w:val="20"/>
              </w:rPr>
              <w:t xml:space="preserve">Patient’s / Responsible person’s main concern / dental needs (in their own words):  </w:t>
            </w:r>
          </w:p>
        </w:tc>
      </w:tr>
      <w:tr w:rsidR="004B3070" w:rsidRPr="00115B9A" w14:paraId="32216688" w14:textId="77777777" w:rsidTr="0E49A5F1">
        <w:tblPrEx>
          <w:tblLook w:val="01E0" w:firstRow="1" w:lastRow="1" w:firstColumn="1" w:lastColumn="1" w:noHBand="0" w:noVBand="0"/>
        </w:tblPrEx>
        <w:trPr>
          <w:trHeight w:val="1163"/>
        </w:trPr>
        <w:tc>
          <w:tcPr>
            <w:tcW w:w="10490" w:type="dxa"/>
            <w:vAlign w:val="center"/>
          </w:tcPr>
          <w:p w14:paraId="384B53EE" w14:textId="77777777" w:rsidR="004B3070" w:rsidRPr="00115B9A" w:rsidRDefault="004B3070" w:rsidP="00CD565C">
            <w:pPr>
              <w:spacing w:before="120"/>
              <w:rPr>
                <w:rFonts w:ascii="Arial" w:hAnsi="Arial" w:cs="Arial"/>
                <w:bCs/>
                <w:i/>
                <w:iCs/>
                <w:sz w:val="20"/>
                <w:szCs w:val="20"/>
              </w:rPr>
            </w:pPr>
            <w:r w:rsidRPr="00115B9A">
              <w:rPr>
                <w:rFonts w:ascii="Arial" w:hAnsi="Arial" w:cs="Arial"/>
                <w:bCs/>
                <w:i/>
                <w:iCs/>
                <w:sz w:val="20"/>
                <w:szCs w:val="20"/>
              </w:rPr>
              <w:fldChar w:fldCharType="begin">
                <w:ffData>
                  <w:name w:val="Text8"/>
                  <w:enabled/>
                  <w:calcOnExit w:val="0"/>
                  <w:textInput/>
                </w:ffData>
              </w:fldChar>
            </w:r>
            <w:r w:rsidRPr="00115B9A">
              <w:rPr>
                <w:rFonts w:ascii="Arial" w:hAnsi="Arial" w:cs="Arial"/>
                <w:bCs/>
                <w:i/>
                <w:iCs/>
                <w:sz w:val="20"/>
                <w:szCs w:val="20"/>
              </w:rPr>
              <w:instrText xml:space="preserve"> FORMTEXT </w:instrText>
            </w:r>
            <w:r w:rsidRPr="00115B9A">
              <w:rPr>
                <w:rFonts w:ascii="Arial" w:hAnsi="Arial" w:cs="Arial"/>
                <w:bCs/>
                <w:i/>
                <w:iCs/>
                <w:sz w:val="20"/>
                <w:szCs w:val="20"/>
              </w:rPr>
            </w:r>
            <w:r w:rsidRPr="00115B9A">
              <w:rPr>
                <w:rFonts w:ascii="Arial" w:hAnsi="Arial" w:cs="Arial"/>
                <w:bCs/>
                <w:i/>
                <w:iCs/>
                <w:sz w:val="20"/>
                <w:szCs w:val="20"/>
              </w:rPr>
              <w:fldChar w:fldCharType="separate"/>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sz w:val="20"/>
                <w:szCs w:val="20"/>
              </w:rPr>
              <w:fldChar w:fldCharType="end"/>
            </w:r>
          </w:p>
          <w:p w14:paraId="1A67ABD7" w14:textId="22ED7C4B" w:rsidR="004B3070" w:rsidRPr="00115B9A" w:rsidRDefault="004B3070" w:rsidP="08518BC0">
            <w:pPr>
              <w:spacing w:before="120"/>
              <w:rPr>
                <w:rFonts w:ascii="Arial" w:hAnsi="Arial" w:cs="Arial"/>
                <w:b/>
                <w:bCs/>
                <w:i/>
                <w:iCs/>
                <w:sz w:val="20"/>
                <w:szCs w:val="20"/>
              </w:rPr>
            </w:pPr>
          </w:p>
          <w:p w14:paraId="3FF6B59A" w14:textId="671800A0" w:rsidR="004B3070" w:rsidRPr="00115B9A" w:rsidRDefault="004B3070" w:rsidP="08518BC0">
            <w:pPr>
              <w:spacing w:before="120"/>
              <w:rPr>
                <w:rFonts w:ascii="Arial" w:hAnsi="Arial" w:cs="Arial"/>
                <w:b/>
                <w:bCs/>
                <w:i/>
                <w:iCs/>
              </w:rPr>
            </w:pPr>
          </w:p>
          <w:p w14:paraId="6A2BEC9E" w14:textId="171152F9" w:rsidR="004B3070" w:rsidRPr="00115B9A" w:rsidRDefault="004B3070" w:rsidP="08518BC0">
            <w:pPr>
              <w:spacing w:before="120"/>
              <w:rPr>
                <w:rFonts w:ascii="Arial" w:hAnsi="Arial" w:cs="Arial"/>
                <w:b/>
                <w:bCs/>
                <w:i/>
                <w:iCs/>
              </w:rPr>
            </w:pPr>
          </w:p>
        </w:tc>
      </w:tr>
    </w:tbl>
    <w:p w14:paraId="0F942761" w14:textId="56486515" w:rsidR="002B6E2D" w:rsidRDefault="002B6E2D"/>
    <w:tbl>
      <w:tblPr>
        <w:tblStyle w:val="TableGrid"/>
        <w:tblW w:w="10462" w:type="dxa"/>
        <w:tblInd w:w="-289" w:type="dxa"/>
        <w:tblLook w:val="01E0" w:firstRow="1" w:lastRow="1" w:firstColumn="1" w:lastColumn="1" w:noHBand="0" w:noVBand="0"/>
      </w:tblPr>
      <w:tblGrid>
        <w:gridCol w:w="10462"/>
      </w:tblGrid>
      <w:tr w:rsidR="004B3070" w:rsidRPr="002268EF" w14:paraId="7FA63344" w14:textId="77777777" w:rsidTr="00377B86">
        <w:trPr>
          <w:trHeight w:val="397"/>
        </w:trPr>
        <w:tc>
          <w:tcPr>
            <w:tcW w:w="10462" w:type="dxa"/>
            <w:shd w:val="clear" w:color="auto" w:fill="CCC0D9" w:themeFill="accent4" w:themeFillTint="66"/>
            <w:vAlign w:val="center"/>
          </w:tcPr>
          <w:p w14:paraId="46672FEB" w14:textId="2304F0BC" w:rsidR="004B3070" w:rsidRPr="002268EF" w:rsidRDefault="08518BC0" w:rsidP="08518BC0">
            <w:pPr>
              <w:rPr>
                <w:rFonts w:ascii="Arial" w:hAnsi="Arial" w:cs="Arial"/>
                <w:b/>
                <w:bCs/>
              </w:rPr>
            </w:pPr>
            <w:r w:rsidRPr="08518BC0">
              <w:rPr>
                <w:rFonts w:ascii="Arial" w:hAnsi="Arial" w:cs="Arial"/>
                <w:b/>
                <w:bCs/>
                <w:sz w:val="20"/>
                <w:szCs w:val="20"/>
              </w:rPr>
              <w:t>Details for the referral:</w:t>
            </w:r>
          </w:p>
        </w:tc>
      </w:tr>
      <w:tr w:rsidR="004B3070" w:rsidRPr="00115B9A" w14:paraId="5F95FD5E" w14:textId="77777777" w:rsidTr="00377B86">
        <w:trPr>
          <w:trHeight w:val="1649"/>
        </w:trPr>
        <w:tc>
          <w:tcPr>
            <w:tcW w:w="10462" w:type="dxa"/>
          </w:tcPr>
          <w:p w14:paraId="324805C2" w14:textId="77777777" w:rsidR="004B3070" w:rsidRDefault="004B3070" w:rsidP="00535CD8">
            <w:pPr>
              <w:spacing w:before="120"/>
              <w:rPr>
                <w:rFonts w:ascii="Arial" w:hAnsi="Arial" w:cs="Arial"/>
                <w:bCs/>
                <w:i/>
                <w:iCs/>
                <w:noProof/>
                <w:sz w:val="20"/>
                <w:szCs w:val="20"/>
              </w:rPr>
            </w:pPr>
            <w:r w:rsidRPr="00115B9A">
              <w:rPr>
                <w:rFonts w:ascii="Arial" w:hAnsi="Arial" w:cs="Arial"/>
                <w:bCs/>
                <w:i/>
                <w:iCs/>
                <w:noProof/>
                <w:sz w:val="20"/>
                <w:szCs w:val="20"/>
              </w:rPr>
              <w:fldChar w:fldCharType="begin">
                <w:ffData>
                  <w:name w:val="Text8"/>
                  <w:enabled/>
                  <w:calcOnExit w:val="0"/>
                  <w:textInput/>
                </w:ffData>
              </w:fldChar>
            </w:r>
            <w:r w:rsidRPr="00115B9A">
              <w:rPr>
                <w:rFonts w:ascii="Arial" w:hAnsi="Arial" w:cs="Arial"/>
                <w:bCs/>
                <w:i/>
                <w:iCs/>
                <w:noProof/>
                <w:sz w:val="20"/>
                <w:szCs w:val="20"/>
              </w:rPr>
              <w:instrText xml:space="preserve"> FORMTEXT </w:instrText>
            </w:r>
            <w:r w:rsidRPr="00115B9A">
              <w:rPr>
                <w:rFonts w:ascii="Arial" w:hAnsi="Arial" w:cs="Arial"/>
                <w:bCs/>
                <w:i/>
                <w:iCs/>
                <w:noProof/>
                <w:sz w:val="20"/>
                <w:szCs w:val="20"/>
              </w:rPr>
            </w:r>
            <w:r w:rsidRPr="00115B9A">
              <w:rPr>
                <w:rFonts w:ascii="Arial" w:hAnsi="Arial" w:cs="Arial"/>
                <w:bCs/>
                <w:i/>
                <w:iCs/>
                <w:noProof/>
                <w:sz w:val="20"/>
                <w:szCs w:val="20"/>
              </w:rPr>
              <w:fldChar w:fldCharType="separate"/>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fldChar w:fldCharType="end"/>
            </w:r>
          </w:p>
          <w:p w14:paraId="2609C34C" w14:textId="77777777" w:rsidR="00510320" w:rsidRPr="00115B9A" w:rsidRDefault="00510320" w:rsidP="00535CD8">
            <w:pPr>
              <w:spacing w:before="120"/>
              <w:rPr>
                <w:rFonts w:ascii="Arial" w:hAnsi="Arial" w:cs="Arial"/>
                <w:b/>
                <w:bCs/>
                <w:i/>
                <w:iCs/>
                <w:sz w:val="20"/>
                <w:szCs w:val="20"/>
              </w:rPr>
            </w:pPr>
          </w:p>
        </w:tc>
      </w:tr>
      <w:tr w:rsidR="004B3070" w:rsidRPr="002268EF" w14:paraId="3B0DFB65" w14:textId="77777777" w:rsidTr="00377B86">
        <w:trPr>
          <w:trHeight w:val="450"/>
        </w:trPr>
        <w:tc>
          <w:tcPr>
            <w:tcW w:w="10462" w:type="dxa"/>
            <w:tcBorders>
              <w:top w:val="nil"/>
            </w:tcBorders>
            <w:shd w:val="clear" w:color="auto" w:fill="CCC0D9" w:themeFill="accent4" w:themeFillTint="66"/>
            <w:vAlign w:val="center"/>
          </w:tcPr>
          <w:p w14:paraId="03D91BD9" w14:textId="1D28DF8E" w:rsidR="004B3070" w:rsidRPr="002268EF" w:rsidRDefault="6F726443" w:rsidP="7A27AC8E">
            <w:pPr>
              <w:rPr>
                <w:rFonts w:ascii="Arial" w:eastAsia="Arial" w:hAnsi="Arial" w:cs="Arial"/>
                <w:color w:val="000000" w:themeColor="text1"/>
                <w:sz w:val="20"/>
                <w:szCs w:val="20"/>
              </w:rPr>
            </w:pPr>
            <w:r w:rsidRPr="7A27AC8E">
              <w:rPr>
                <w:rFonts w:ascii="Arial" w:eastAsia="Arial" w:hAnsi="Arial" w:cs="Arial"/>
                <w:b/>
                <w:bCs/>
                <w:color w:val="000000" w:themeColor="text1"/>
                <w:sz w:val="20"/>
                <w:szCs w:val="20"/>
              </w:rPr>
              <w:t>Provisional or Definitive Diagnosis</w:t>
            </w:r>
          </w:p>
        </w:tc>
      </w:tr>
      <w:tr w:rsidR="6F726443" w14:paraId="06C599ED" w14:textId="77777777" w:rsidTr="00377B86">
        <w:trPr>
          <w:trHeight w:val="1125"/>
        </w:trPr>
        <w:tc>
          <w:tcPr>
            <w:tcW w:w="10462" w:type="dxa"/>
            <w:tcBorders>
              <w:top w:val="nil"/>
            </w:tcBorders>
          </w:tcPr>
          <w:p w14:paraId="4C290E18" w14:textId="7DCE005B" w:rsidR="6F726443" w:rsidRDefault="00535CD8" w:rsidP="00535CD8">
            <w:pPr>
              <w:tabs>
                <w:tab w:val="left" w:pos="4395"/>
              </w:tabs>
              <w:rPr>
                <w:rFonts w:ascii="Arial" w:hAnsi="Arial" w:cs="Arial"/>
                <w:b/>
                <w:bCs/>
              </w:rPr>
            </w:pPr>
            <w:r w:rsidRPr="00115B9A">
              <w:rPr>
                <w:rFonts w:ascii="Arial" w:hAnsi="Arial" w:cs="Arial"/>
                <w:bCs/>
                <w:i/>
                <w:iCs/>
                <w:noProof/>
                <w:sz w:val="20"/>
                <w:szCs w:val="20"/>
              </w:rPr>
              <w:fldChar w:fldCharType="begin">
                <w:ffData>
                  <w:name w:val="Text8"/>
                  <w:enabled/>
                  <w:calcOnExit w:val="0"/>
                  <w:textInput/>
                </w:ffData>
              </w:fldChar>
            </w:r>
            <w:r w:rsidRPr="00115B9A">
              <w:rPr>
                <w:rFonts w:ascii="Arial" w:hAnsi="Arial" w:cs="Arial"/>
                <w:bCs/>
                <w:i/>
                <w:iCs/>
                <w:noProof/>
                <w:sz w:val="20"/>
                <w:szCs w:val="20"/>
              </w:rPr>
              <w:instrText xml:space="preserve"> FORMTEXT </w:instrText>
            </w:r>
            <w:r w:rsidRPr="00115B9A">
              <w:rPr>
                <w:rFonts w:ascii="Arial" w:hAnsi="Arial" w:cs="Arial"/>
                <w:bCs/>
                <w:i/>
                <w:iCs/>
                <w:noProof/>
                <w:sz w:val="20"/>
                <w:szCs w:val="20"/>
              </w:rPr>
            </w:r>
            <w:r w:rsidRPr="00115B9A">
              <w:rPr>
                <w:rFonts w:ascii="Arial" w:hAnsi="Arial" w:cs="Arial"/>
                <w:bCs/>
                <w:i/>
                <w:iCs/>
                <w:noProof/>
                <w:sz w:val="20"/>
                <w:szCs w:val="20"/>
              </w:rPr>
              <w:fldChar w:fldCharType="separate"/>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t> </w:t>
            </w:r>
            <w:r w:rsidRPr="00115B9A">
              <w:rPr>
                <w:rFonts w:ascii="Arial" w:hAnsi="Arial" w:cs="Arial"/>
                <w:bCs/>
                <w:i/>
                <w:iCs/>
                <w:noProof/>
                <w:sz w:val="20"/>
                <w:szCs w:val="20"/>
              </w:rPr>
              <w:fldChar w:fldCharType="end"/>
            </w:r>
          </w:p>
        </w:tc>
      </w:tr>
      <w:tr w:rsidR="6F726443" w14:paraId="6EEEEEA5" w14:textId="77777777" w:rsidTr="00377B86">
        <w:trPr>
          <w:trHeight w:val="737"/>
        </w:trPr>
        <w:tc>
          <w:tcPr>
            <w:tcW w:w="10462" w:type="dxa"/>
            <w:tcBorders>
              <w:top w:val="nil"/>
            </w:tcBorders>
            <w:shd w:val="clear" w:color="auto" w:fill="CCC0D9" w:themeFill="accent4" w:themeFillTint="66"/>
            <w:vAlign w:val="center"/>
          </w:tcPr>
          <w:p w14:paraId="46E75002" w14:textId="77777777" w:rsidR="004B3070" w:rsidRDefault="004B3070" w:rsidP="6F726443">
            <w:pPr>
              <w:rPr>
                <w:rFonts w:ascii="Arial" w:hAnsi="Arial" w:cs="Arial"/>
                <w:b/>
                <w:bCs/>
                <w:sz w:val="20"/>
                <w:szCs w:val="20"/>
              </w:rPr>
            </w:pPr>
            <w:r w:rsidRPr="6F726443">
              <w:rPr>
                <w:rFonts w:ascii="Arial" w:hAnsi="Arial" w:cs="Arial"/>
                <w:b/>
                <w:bCs/>
                <w:sz w:val="20"/>
                <w:szCs w:val="20"/>
              </w:rPr>
              <w:t xml:space="preserve">Briefly describe how the service requested fits </w:t>
            </w:r>
            <w:proofErr w:type="gramStart"/>
            <w:r w:rsidRPr="6F726443">
              <w:rPr>
                <w:rFonts w:ascii="Arial" w:hAnsi="Arial" w:cs="Arial"/>
                <w:b/>
                <w:bCs/>
                <w:sz w:val="20"/>
                <w:szCs w:val="20"/>
              </w:rPr>
              <w:t>in</w:t>
            </w:r>
            <w:proofErr w:type="gramEnd"/>
            <w:r w:rsidRPr="6F726443">
              <w:rPr>
                <w:rFonts w:ascii="Arial" w:hAnsi="Arial" w:cs="Arial"/>
                <w:b/>
                <w:bCs/>
                <w:sz w:val="20"/>
                <w:szCs w:val="20"/>
              </w:rPr>
              <w:t xml:space="preserve"> your overall treatment plan. </w:t>
            </w:r>
          </w:p>
          <w:p w14:paraId="32A702CF" w14:textId="0E67DD6A" w:rsidR="004B3070" w:rsidRDefault="004B3070" w:rsidP="6F726443">
            <w:pPr>
              <w:rPr>
                <w:rFonts w:ascii="Arial" w:hAnsi="Arial" w:cs="Arial"/>
                <w:b/>
                <w:bCs/>
                <w:sz w:val="20"/>
                <w:szCs w:val="20"/>
              </w:rPr>
            </w:pPr>
            <w:r w:rsidRPr="6F726443">
              <w:rPr>
                <w:rFonts w:ascii="Arial" w:hAnsi="Arial" w:cs="Arial"/>
                <w:b/>
                <w:bCs/>
                <w:color w:val="FF0000"/>
                <w:sz w:val="20"/>
                <w:szCs w:val="20"/>
              </w:rPr>
              <w:t>It is essential that the restorative treatment plan is included.</w:t>
            </w:r>
          </w:p>
        </w:tc>
      </w:tr>
      <w:tr w:rsidR="004B3070" w:rsidRPr="00115B9A" w14:paraId="1072D84A" w14:textId="77777777" w:rsidTr="00377B86">
        <w:trPr>
          <w:trHeight w:val="1438"/>
        </w:trPr>
        <w:tc>
          <w:tcPr>
            <w:tcW w:w="10462" w:type="dxa"/>
          </w:tcPr>
          <w:p w14:paraId="227227F0" w14:textId="77777777" w:rsidR="004B3070" w:rsidRPr="00115B9A" w:rsidRDefault="004B3070" w:rsidP="00535CD8">
            <w:pPr>
              <w:spacing w:before="120"/>
              <w:rPr>
                <w:rFonts w:ascii="Arial" w:hAnsi="Arial" w:cs="Arial"/>
                <w:i/>
                <w:iCs/>
                <w:sz w:val="20"/>
                <w:szCs w:val="20"/>
              </w:rPr>
            </w:pPr>
            <w:r w:rsidRPr="00D932B8">
              <w:rPr>
                <w:rFonts w:ascii="Arial" w:hAnsi="Arial" w:cs="Arial"/>
                <w:bCs/>
                <w:i/>
                <w:iCs/>
                <w:noProof/>
                <w:sz w:val="20"/>
                <w:szCs w:val="20"/>
              </w:rPr>
              <w:fldChar w:fldCharType="begin">
                <w:ffData>
                  <w:name w:val="Text7"/>
                  <w:enabled/>
                  <w:calcOnExit w:val="0"/>
                  <w:textInput/>
                </w:ffData>
              </w:fldChar>
            </w:r>
            <w:r w:rsidRPr="00D932B8">
              <w:rPr>
                <w:rFonts w:ascii="Arial" w:hAnsi="Arial" w:cs="Arial"/>
                <w:bCs/>
                <w:i/>
                <w:iCs/>
                <w:noProof/>
                <w:sz w:val="20"/>
                <w:szCs w:val="20"/>
              </w:rPr>
              <w:instrText xml:space="preserve"> FORMTEXT </w:instrText>
            </w:r>
            <w:r w:rsidRPr="00D932B8">
              <w:rPr>
                <w:rFonts w:ascii="Arial" w:hAnsi="Arial" w:cs="Arial"/>
                <w:bCs/>
                <w:i/>
                <w:iCs/>
                <w:noProof/>
                <w:sz w:val="20"/>
                <w:szCs w:val="20"/>
              </w:rPr>
            </w:r>
            <w:r w:rsidRPr="00D932B8">
              <w:rPr>
                <w:rFonts w:ascii="Arial" w:hAnsi="Arial" w:cs="Arial"/>
                <w:bCs/>
                <w:i/>
                <w:iCs/>
                <w:noProof/>
                <w:sz w:val="20"/>
                <w:szCs w:val="20"/>
              </w:rPr>
              <w:fldChar w:fldCharType="separate"/>
            </w:r>
            <w:r w:rsidRPr="00D932B8">
              <w:rPr>
                <w:rFonts w:ascii="Arial" w:hAnsi="Arial" w:cs="Arial"/>
                <w:bCs/>
                <w:i/>
                <w:iCs/>
                <w:noProof/>
                <w:sz w:val="20"/>
                <w:szCs w:val="20"/>
              </w:rPr>
              <w:t> </w:t>
            </w:r>
            <w:r w:rsidRPr="00D932B8">
              <w:rPr>
                <w:rFonts w:ascii="Arial" w:hAnsi="Arial" w:cs="Arial"/>
                <w:bCs/>
                <w:i/>
                <w:iCs/>
                <w:noProof/>
                <w:sz w:val="20"/>
                <w:szCs w:val="20"/>
              </w:rPr>
              <w:t> </w:t>
            </w:r>
            <w:r w:rsidRPr="00D932B8">
              <w:rPr>
                <w:rFonts w:ascii="Arial" w:hAnsi="Arial" w:cs="Arial"/>
                <w:bCs/>
                <w:i/>
                <w:iCs/>
                <w:noProof/>
                <w:sz w:val="20"/>
                <w:szCs w:val="20"/>
              </w:rPr>
              <w:t> </w:t>
            </w:r>
            <w:r w:rsidRPr="00D932B8">
              <w:rPr>
                <w:rFonts w:ascii="Arial" w:hAnsi="Arial" w:cs="Arial"/>
                <w:bCs/>
                <w:i/>
                <w:iCs/>
                <w:noProof/>
                <w:sz w:val="20"/>
                <w:szCs w:val="20"/>
              </w:rPr>
              <w:t> </w:t>
            </w:r>
            <w:r w:rsidRPr="00D932B8">
              <w:rPr>
                <w:rFonts w:ascii="Arial" w:hAnsi="Arial" w:cs="Arial"/>
                <w:bCs/>
                <w:i/>
                <w:iCs/>
                <w:noProof/>
                <w:sz w:val="20"/>
                <w:szCs w:val="20"/>
              </w:rPr>
              <w:t> </w:t>
            </w:r>
            <w:r w:rsidRPr="00D932B8">
              <w:rPr>
                <w:rFonts w:ascii="Arial" w:hAnsi="Arial" w:cs="Arial"/>
                <w:bCs/>
                <w:i/>
                <w:iCs/>
                <w:noProof/>
                <w:sz w:val="20"/>
                <w:szCs w:val="20"/>
              </w:rPr>
              <w:fldChar w:fldCharType="end"/>
            </w:r>
          </w:p>
        </w:tc>
      </w:tr>
      <w:tr w:rsidR="007D7D6C" w:rsidRPr="006F0128" w14:paraId="4FBE76D7" w14:textId="77777777" w:rsidTr="00377B86">
        <w:tblPrEx>
          <w:tblLook w:val="04A0" w:firstRow="1" w:lastRow="0" w:firstColumn="1" w:lastColumn="0" w:noHBand="0" w:noVBand="1"/>
        </w:tblPrEx>
        <w:trPr>
          <w:trHeight w:val="340"/>
        </w:trPr>
        <w:tc>
          <w:tcPr>
            <w:tcW w:w="10462" w:type="dxa"/>
            <w:vAlign w:val="center"/>
          </w:tcPr>
          <w:p w14:paraId="3DCBD530" w14:textId="13E1C698" w:rsidR="007D7D6C" w:rsidRPr="00EB7536" w:rsidRDefault="007D7D6C" w:rsidP="007D7D6C">
            <w:pPr>
              <w:rPr>
                <w:rFonts w:ascii="Arial" w:hAnsi="Arial" w:cs="Arial"/>
                <w:b/>
                <w:bCs/>
                <w:sz w:val="20"/>
                <w:szCs w:val="20"/>
              </w:rPr>
            </w:pPr>
            <w:r w:rsidRPr="009813EC">
              <w:rPr>
                <w:rFonts w:ascii="Arial" w:hAnsi="Arial" w:cs="Arial"/>
                <w:b/>
                <w:bCs/>
                <w:sz w:val="20"/>
                <w:szCs w:val="20"/>
              </w:rPr>
              <w:t xml:space="preserve">Summary of medical history: </w:t>
            </w:r>
          </w:p>
        </w:tc>
      </w:tr>
      <w:tr w:rsidR="00DF27F4" w:rsidRPr="00137098" w14:paraId="6EF98C6C" w14:textId="77777777" w:rsidTr="00377B86">
        <w:tblPrEx>
          <w:tblLook w:val="04A0" w:firstRow="1" w:lastRow="0" w:firstColumn="1" w:lastColumn="0" w:noHBand="0" w:noVBand="1"/>
        </w:tblPrEx>
        <w:trPr>
          <w:trHeight w:val="1417"/>
        </w:trPr>
        <w:tc>
          <w:tcPr>
            <w:tcW w:w="10462" w:type="dxa"/>
            <w:vAlign w:val="center"/>
          </w:tcPr>
          <w:p w14:paraId="58E1FF3B" w14:textId="77777777" w:rsidR="00DF27F4" w:rsidRPr="00137098" w:rsidRDefault="00DF27F4" w:rsidP="00CD565C">
            <w:pPr>
              <w:rPr>
                <w:rFonts w:ascii="Arial" w:hAnsi="Arial" w:cs="Arial"/>
                <w:sz w:val="20"/>
                <w:szCs w:val="20"/>
              </w:rPr>
            </w:pPr>
          </w:p>
          <w:tbl>
            <w:tblPr>
              <w:tblStyle w:val="TableGrid"/>
              <w:tblW w:w="9918" w:type="dxa"/>
              <w:tblLook w:val="04A0" w:firstRow="1" w:lastRow="0" w:firstColumn="1" w:lastColumn="0" w:noHBand="0" w:noVBand="1"/>
            </w:tblPr>
            <w:tblGrid>
              <w:gridCol w:w="2727"/>
              <w:gridCol w:w="1559"/>
              <w:gridCol w:w="1559"/>
              <w:gridCol w:w="1701"/>
              <w:gridCol w:w="1275"/>
              <w:gridCol w:w="1097"/>
            </w:tblGrid>
            <w:tr w:rsidR="00DF27F4" w:rsidRPr="00137098" w14:paraId="07C2106B" w14:textId="77777777" w:rsidTr="08518BC0">
              <w:tc>
                <w:tcPr>
                  <w:tcW w:w="2727" w:type="dxa"/>
                  <w:tcBorders>
                    <w:top w:val="single" w:sz="4" w:space="0" w:color="auto"/>
                    <w:left w:val="single" w:sz="4" w:space="0" w:color="auto"/>
                    <w:bottom w:val="single" w:sz="4" w:space="0" w:color="auto"/>
                    <w:right w:val="single" w:sz="4" w:space="0" w:color="auto"/>
                  </w:tcBorders>
                  <w:vAlign w:val="center"/>
                </w:tcPr>
                <w:p w14:paraId="71094E33" w14:textId="77777777" w:rsidR="00DF27F4" w:rsidRPr="00137098" w:rsidRDefault="4CA40276" w:rsidP="08518BC0">
                  <w:pPr>
                    <w:jc w:val="center"/>
                    <w:rPr>
                      <w:rFonts w:ascii="Arial" w:hAnsi="Arial" w:cs="Arial"/>
                      <w:b/>
                      <w:bCs/>
                      <w:sz w:val="18"/>
                      <w:szCs w:val="18"/>
                    </w:rPr>
                  </w:pPr>
                  <w:r w:rsidRPr="08518BC0">
                    <w:rPr>
                      <w:rFonts w:ascii="Arial" w:hAnsi="Arial" w:cs="Arial"/>
                      <w:b/>
                      <w:bCs/>
                      <w:sz w:val="18"/>
                      <w:szCs w:val="18"/>
                    </w:rPr>
                    <w:t>Notable issues</w:t>
                  </w:r>
                </w:p>
              </w:tc>
              <w:tc>
                <w:tcPr>
                  <w:tcW w:w="6094" w:type="dxa"/>
                  <w:gridSpan w:val="4"/>
                  <w:tcBorders>
                    <w:top w:val="single" w:sz="4" w:space="0" w:color="auto"/>
                    <w:left w:val="single" w:sz="4" w:space="0" w:color="auto"/>
                    <w:bottom w:val="single" w:sz="4" w:space="0" w:color="auto"/>
                    <w:right w:val="single" w:sz="4" w:space="0" w:color="auto"/>
                  </w:tcBorders>
                  <w:vAlign w:val="center"/>
                </w:tcPr>
                <w:p w14:paraId="0D09FD95" w14:textId="77777777" w:rsidR="00DF27F4" w:rsidRPr="00137098" w:rsidRDefault="4CA40276" w:rsidP="08518BC0">
                  <w:pPr>
                    <w:jc w:val="center"/>
                    <w:rPr>
                      <w:rFonts w:ascii="Arial" w:hAnsi="Arial" w:cs="Arial"/>
                      <w:b/>
                      <w:bCs/>
                      <w:sz w:val="18"/>
                      <w:szCs w:val="18"/>
                    </w:rPr>
                  </w:pPr>
                  <w:r w:rsidRPr="08518BC0">
                    <w:rPr>
                      <w:rFonts w:ascii="Arial" w:hAnsi="Arial" w:cs="Arial"/>
                      <w:b/>
                      <w:bCs/>
                      <w:sz w:val="18"/>
                      <w:szCs w:val="18"/>
                    </w:rPr>
                    <w:t xml:space="preserve">Summary information </w:t>
                  </w:r>
                </w:p>
              </w:tc>
              <w:tc>
                <w:tcPr>
                  <w:tcW w:w="1097" w:type="dxa"/>
                  <w:tcBorders>
                    <w:top w:val="single" w:sz="4" w:space="0" w:color="auto"/>
                    <w:left w:val="single" w:sz="4" w:space="0" w:color="auto"/>
                    <w:bottom w:val="single" w:sz="4" w:space="0" w:color="auto"/>
                    <w:right w:val="single" w:sz="4" w:space="0" w:color="auto"/>
                  </w:tcBorders>
                  <w:vAlign w:val="center"/>
                </w:tcPr>
                <w:p w14:paraId="5351E4C4" w14:textId="77777777" w:rsidR="00DF27F4" w:rsidRPr="00137098" w:rsidRDefault="4CA40276" w:rsidP="08518BC0">
                  <w:pPr>
                    <w:jc w:val="center"/>
                    <w:rPr>
                      <w:rFonts w:ascii="Arial" w:hAnsi="Arial" w:cs="Arial"/>
                      <w:b/>
                      <w:bCs/>
                      <w:sz w:val="18"/>
                      <w:szCs w:val="18"/>
                    </w:rPr>
                  </w:pPr>
                  <w:r w:rsidRPr="08518BC0">
                    <w:rPr>
                      <w:rFonts w:ascii="Arial" w:hAnsi="Arial" w:cs="Arial"/>
                      <w:b/>
                      <w:bCs/>
                      <w:sz w:val="18"/>
                      <w:szCs w:val="18"/>
                    </w:rPr>
                    <w:t>Details attached</w:t>
                  </w:r>
                </w:p>
              </w:tc>
            </w:tr>
            <w:tr w:rsidR="00DF27F4" w:rsidRPr="00137098" w14:paraId="592309FF"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3AFC8AD9" w14:textId="77777777" w:rsidR="00DF27F4" w:rsidRPr="00137098" w:rsidRDefault="00DF27F4" w:rsidP="00CD565C">
                  <w:pPr>
                    <w:rPr>
                      <w:rFonts w:ascii="Arial" w:hAnsi="Arial" w:cs="Arial"/>
                      <w:sz w:val="18"/>
                      <w:szCs w:val="18"/>
                    </w:rPr>
                  </w:pPr>
                  <w:r w:rsidRPr="00137098">
                    <w:rPr>
                      <w:rFonts w:ascii="Arial" w:hAnsi="Arial" w:cs="Arial"/>
                      <w:sz w:val="18"/>
                      <w:szCs w:val="18"/>
                    </w:rPr>
                    <w:t>Physical or sensory impairment</w:t>
                  </w:r>
                </w:p>
              </w:tc>
              <w:tc>
                <w:tcPr>
                  <w:tcW w:w="1559" w:type="dxa"/>
                  <w:tcBorders>
                    <w:top w:val="single" w:sz="4" w:space="0" w:color="auto"/>
                    <w:left w:val="single" w:sz="4" w:space="0" w:color="auto"/>
                    <w:bottom w:val="single" w:sz="4" w:space="0" w:color="auto"/>
                    <w:right w:val="single" w:sz="4" w:space="0" w:color="auto"/>
                  </w:tcBorders>
                  <w:vAlign w:val="center"/>
                </w:tcPr>
                <w:p w14:paraId="05678698"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Sight</w:t>
                  </w:r>
                </w:p>
              </w:tc>
              <w:tc>
                <w:tcPr>
                  <w:tcW w:w="1559" w:type="dxa"/>
                  <w:tcBorders>
                    <w:top w:val="single" w:sz="4" w:space="0" w:color="auto"/>
                    <w:left w:val="single" w:sz="4" w:space="0" w:color="auto"/>
                    <w:bottom w:val="single" w:sz="4" w:space="0" w:color="auto"/>
                    <w:right w:val="single" w:sz="4" w:space="0" w:color="auto"/>
                  </w:tcBorders>
                  <w:vAlign w:val="center"/>
                </w:tcPr>
                <w:p w14:paraId="6FA32DF0"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Hearing</w:t>
                  </w:r>
                </w:p>
              </w:tc>
              <w:tc>
                <w:tcPr>
                  <w:tcW w:w="1701" w:type="dxa"/>
                  <w:tcBorders>
                    <w:top w:val="single" w:sz="4" w:space="0" w:color="auto"/>
                    <w:left w:val="single" w:sz="4" w:space="0" w:color="auto"/>
                    <w:bottom w:val="single" w:sz="4" w:space="0" w:color="auto"/>
                    <w:right w:val="single" w:sz="4" w:space="0" w:color="auto"/>
                  </w:tcBorders>
                  <w:vAlign w:val="center"/>
                </w:tcPr>
                <w:p w14:paraId="62263D48"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Physical</w:t>
                  </w:r>
                </w:p>
              </w:tc>
              <w:tc>
                <w:tcPr>
                  <w:tcW w:w="1275" w:type="dxa"/>
                  <w:tcBorders>
                    <w:top w:val="single" w:sz="4" w:space="0" w:color="auto"/>
                    <w:left w:val="single" w:sz="4" w:space="0" w:color="auto"/>
                    <w:bottom w:val="single" w:sz="4" w:space="0" w:color="auto"/>
                    <w:right w:val="single" w:sz="4" w:space="0" w:color="auto"/>
                  </w:tcBorders>
                  <w:vAlign w:val="center"/>
                </w:tcPr>
                <w:p w14:paraId="7009DEFA"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45BC0545"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3E02E122"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304364FD" w14:textId="77777777" w:rsidR="00DF27F4" w:rsidRPr="00137098" w:rsidRDefault="00DF27F4" w:rsidP="00CD565C">
                  <w:pPr>
                    <w:rPr>
                      <w:rFonts w:ascii="Arial" w:hAnsi="Arial" w:cs="Arial"/>
                      <w:sz w:val="18"/>
                      <w:szCs w:val="18"/>
                    </w:rPr>
                  </w:pPr>
                  <w:r w:rsidRPr="00137098">
                    <w:rPr>
                      <w:rFonts w:ascii="Arial" w:hAnsi="Arial" w:cs="Arial"/>
                      <w:sz w:val="18"/>
                      <w:szCs w:val="18"/>
                    </w:rPr>
                    <w:t>Intellectual impairment</w:t>
                  </w:r>
                </w:p>
              </w:tc>
              <w:tc>
                <w:tcPr>
                  <w:tcW w:w="1559" w:type="dxa"/>
                  <w:tcBorders>
                    <w:top w:val="single" w:sz="4" w:space="0" w:color="auto"/>
                    <w:left w:val="single" w:sz="4" w:space="0" w:color="auto"/>
                    <w:bottom w:val="single" w:sz="4" w:space="0" w:color="auto"/>
                    <w:right w:val="single" w:sz="4" w:space="0" w:color="auto"/>
                  </w:tcBorders>
                  <w:vAlign w:val="center"/>
                </w:tcPr>
                <w:p w14:paraId="24860039"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Learning</w:t>
                  </w:r>
                </w:p>
              </w:tc>
              <w:tc>
                <w:tcPr>
                  <w:tcW w:w="1559" w:type="dxa"/>
                  <w:tcBorders>
                    <w:top w:val="single" w:sz="4" w:space="0" w:color="auto"/>
                    <w:left w:val="single" w:sz="4" w:space="0" w:color="auto"/>
                    <w:bottom w:val="single" w:sz="4" w:space="0" w:color="auto"/>
                    <w:right w:val="single" w:sz="4" w:space="0" w:color="auto"/>
                  </w:tcBorders>
                  <w:vAlign w:val="center"/>
                </w:tcPr>
                <w:p w14:paraId="43C35B08"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Behaviour</w:t>
                  </w:r>
                </w:p>
              </w:tc>
              <w:tc>
                <w:tcPr>
                  <w:tcW w:w="1701" w:type="dxa"/>
                  <w:tcBorders>
                    <w:top w:val="single" w:sz="4" w:space="0" w:color="auto"/>
                    <w:left w:val="single" w:sz="4" w:space="0" w:color="auto"/>
                    <w:bottom w:val="single" w:sz="4" w:space="0" w:color="auto"/>
                    <w:right w:val="single" w:sz="4" w:space="0" w:color="auto"/>
                  </w:tcBorders>
                  <w:vAlign w:val="center"/>
                </w:tcPr>
                <w:p w14:paraId="388810F5"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Communication</w:t>
                  </w:r>
                </w:p>
              </w:tc>
              <w:tc>
                <w:tcPr>
                  <w:tcW w:w="1275" w:type="dxa"/>
                  <w:tcBorders>
                    <w:top w:val="single" w:sz="4" w:space="0" w:color="auto"/>
                    <w:left w:val="single" w:sz="4" w:space="0" w:color="auto"/>
                    <w:bottom w:val="single" w:sz="4" w:space="0" w:color="auto"/>
                    <w:right w:val="single" w:sz="4" w:space="0" w:color="auto"/>
                  </w:tcBorders>
                  <w:vAlign w:val="center"/>
                </w:tcPr>
                <w:p w14:paraId="56FF52AE"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1C13C896"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74DF447A"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0F83A980" w14:textId="77777777" w:rsidR="00DF27F4" w:rsidRPr="00137098" w:rsidRDefault="00DF27F4" w:rsidP="00CD565C">
                  <w:pPr>
                    <w:rPr>
                      <w:rFonts w:ascii="Arial" w:hAnsi="Arial" w:cs="Arial"/>
                      <w:sz w:val="18"/>
                      <w:szCs w:val="18"/>
                    </w:rPr>
                  </w:pPr>
                  <w:r w:rsidRPr="00137098">
                    <w:rPr>
                      <w:rFonts w:ascii="Arial" w:hAnsi="Arial" w:cs="Arial"/>
                      <w:sz w:val="18"/>
                      <w:szCs w:val="18"/>
                    </w:rPr>
                    <w:t>Falls Risk / Pressure Ulcers</w:t>
                  </w:r>
                </w:p>
              </w:tc>
              <w:tc>
                <w:tcPr>
                  <w:tcW w:w="1559" w:type="dxa"/>
                  <w:tcBorders>
                    <w:top w:val="single" w:sz="4" w:space="0" w:color="auto"/>
                    <w:left w:val="single" w:sz="4" w:space="0" w:color="auto"/>
                    <w:bottom w:val="single" w:sz="4" w:space="0" w:color="auto"/>
                    <w:right w:val="single" w:sz="4" w:space="0" w:color="auto"/>
                  </w:tcBorders>
                  <w:vAlign w:val="center"/>
                </w:tcPr>
                <w:p w14:paraId="490A464D"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Falls Risk</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A37D7A8"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Pressure Injuries</w:t>
                  </w:r>
                </w:p>
              </w:tc>
              <w:tc>
                <w:tcPr>
                  <w:tcW w:w="1275" w:type="dxa"/>
                  <w:tcBorders>
                    <w:top w:val="single" w:sz="4" w:space="0" w:color="auto"/>
                    <w:left w:val="single" w:sz="4" w:space="0" w:color="auto"/>
                    <w:bottom w:val="single" w:sz="4" w:space="0" w:color="auto"/>
                    <w:right w:val="single" w:sz="4" w:space="0" w:color="auto"/>
                  </w:tcBorders>
                  <w:vAlign w:val="center"/>
                </w:tcPr>
                <w:p w14:paraId="3B592026"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65331CA8"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137C6BB1"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3452E84B" w14:textId="77777777" w:rsidR="00DF27F4" w:rsidRPr="00137098" w:rsidRDefault="00DF27F4" w:rsidP="00CD565C">
                  <w:pPr>
                    <w:rPr>
                      <w:rFonts w:ascii="Arial" w:hAnsi="Arial" w:cs="Arial"/>
                      <w:sz w:val="18"/>
                      <w:szCs w:val="18"/>
                    </w:rPr>
                  </w:pPr>
                  <w:r w:rsidRPr="00137098">
                    <w:rPr>
                      <w:rFonts w:ascii="Arial" w:hAnsi="Arial" w:cs="Arial"/>
                      <w:sz w:val="18"/>
                      <w:szCs w:val="18"/>
                    </w:rPr>
                    <w:t>Medications</w:t>
                  </w:r>
                </w:p>
              </w:tc>
              <w:tc>
                <w:tcPr>
                  <w:tcW w:w="1559" w:type="dxa"/>
                  <w:tcBorders>
                    <w:top w:val="single" w:sz="4" w:space="0" w:color="auto"/>
                    <w:left w:val="single" w:sz="4" w:space="0" w:color="auto"/>
                    <w:bottom w:val="single" w:sz="4" w:space="0" w:color="auto"/>
                    <w:right w:val="single" w:sz="4" w:space="0" w:color="auto"/>
                  </w:tcBorders>
                  <w:vAlign w:val="center"/>
                </w:tcPr>
                <w:p w14:paraId="6BA65558"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Prescribed</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724F179"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Self-administered</w:t>
                  </w:r>
                </w:p>
              </w:tc>
              <w:tc>
                <w:tcPr>
                  <w:tcW w:w="1275" w:type="dxa"/>
                  <w:tcBorders>
                    <w:top w:val="single" w:sz="4" w:space="0" w:color="auto"/>
                    <w:left w:val="single" w:sz="4" w:space="0" w:color="auto"/>
                    <w:bottom w:val="single" w:sz="4" w:space="0" w:color="auto"/>
                    <w:right w:val="single" w:sz="4" w:space="0" w:color="auto"/>
                  </w:tcBorders>
                  <w:vAlign w:val="center"/>
                </w:tcPr>
                <w:p w14:paraId="0F50AD5D"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25178CAC"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3721D9EF"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273C2A89" w14:textId="77777777" w:rsidR="00DF27F4" w:rsidRPr="00137098" w:rsidRDefault="00DF27F4" w:rsidP="00CD565C">
                  <w:pPr>
                    <w:rPr>
                      <w:rFonts w:ascii="Arial" w:hAnsi="Arial" w:cs="Arial"/>
                      <w:sz w:val="18"/>
                      <w:szCs w:val="18"/>
                    </w:rPr>
                  </w:pPr>
                  <w:r w:rsidRPr="00137098">
                    <w:rPr>
                      <w:rFonts w:ascii="Arial" w:hAnsi="Arial" w:cs="Arial"/>
                      <w:sz w:val="18"/>
                      <w:szCs w:val="18"/>
                    </w:rPr>
                    <w:t>Allergies / ADR</w:t>
                  </w:r>
                </w:p>
              </w:tc>
              <w:tc>
                <w:tcPr>
                  <w:tcW w:w="1559" w:type="dxa"/>
                  <w:tcBorders>
                    <w:top w:val="single" w:sz="4" w:space="0" w:color="auto"/>
                    <w:left w:val="single" w:sz="4" w:space="0" w:color="auto"/>
                    <w:bottom w:val="single" w:sz="4" w:space="0" w:color="auto"/>
                    <w:right w:val="single" w:sz="4" w:space="0" w:color="auto"/>
                  </w:tcBorders>
                  <w:vAlign w:val="center"/>
                </w:tcPr>
                <w:p w14:paraId="4A389D50"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Allergy</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8F7F434"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Adverse Drug Reaction</w:t>
                  </w:r>
                </w:p>
              </w:tc>
              <w:tc>
                <w:tcPr>
                  <w:tcW w:w="1275" w:type="dxa"/>
                  <w:tcBorders>
                    <w:top w:val="single" w:sz="4" w:space="0" w:color="auto"/>
                    <w:left w:val="single" w:sz="4" w:space="0" w:color="auto"/>
                    <w:bottom w:val="single" w:sz="4" w:space="0" w:color="auto"/>
                    <w:right w:val="single" w:sz="4" w:space="0" w:color="auto"/>
                  </w:tcBorders>
                  <w:vAlign w:val="center"/>
                </w:tcPr>
                <w:p w14:paraId="5B606F8B"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1DA3FCB1"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2801F24E" w14:textId="77777777" w:rsidTr="08518BC0">
              <w:trPr>
                <w:trHeight w:val="397"/>
              </w:trPr>
              <w:tc>
                <w:tcPr>
                  <w:tcW w:w="2727" w:type="dxa"/>
                  <w:tcBorders>
                    <w:top w:val="single" w:sz="4" w:space="0" w:color="auto"/>
                    <w:left w:val="single" w:sz="4" w:space="0" w:color="auto"/>
                    <w:bottom w:val="single" w:sz="4" w:space="0" w:color="auto"/>
                    <w:right w:val="single" w:sz="4" w:space="0" w:color="auto"/>
                  </w:tcBorders>
                  <w:vAlign w:val="center"/>
                </w:tcPr>
                <w:p w14:paraId="28B2722E" w14:textId="77777777" w:rsidR="00DF27F4" w:rsidRPr="00137098" w:rsidRDefault="00DF27F4" w:rsidP="00CD565C">
                  <w:pPr>
                    <w:rPr>
                      <w:rFonts w:ascii="Arial" w:hAnsi="Arial" w:cs="Arial"/>
                      <w:sz w:val="18"/>
                      <w:szCs w:val="18"/>
                    </w:rPr>
                  </w:pPr>
                  <w:r w:rsidRPr="00137098">
                    <w:rPr>
                      <w:rFonts w:ascii="Arial" w:hAnsi="Arial" w:cs="Arial"/>
                      <w:sz w:val="18"/>
                      <w:szCs w:val="18"/>
                    </w:rPr>
                    <w:t xml:space="preserve">Other significant risks  </w:t>
                  </w:r>
                </w:p>
              </w:tc>
              <w:tc>
                <w:tcPr>
                  <w:tcW w:w="1559" w:type="dxa"/>
                  <w:tcBorders>
                    <w:top w:val="single" w:sz="4" w:space="0" w:color="auto"/>
                    <w:left w:val="single" w:sz="4" w:space="0" w:color="auto"/>
                    <w:bottom w:val="single" w:sz="4" w:space="0" w:color="auto"/>
                    <w:right w:val="single" w:sz="4" w:space="0" w:color="auto"/>
                  </w:tcBorders>
                  <w:vAlign w:val="center"/>
                </w:tcPr>
                <w:p w14:paraId="60D305B5"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Yes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A8ED709" w14:textId="77777777" w:rsidR="00DF27F4" w:rsidRPr="00137098" w:rsidRDefault="00DF27F4" w:rsidP="00CD565C">
                  <w:pPr>
                    <w:rPr>
                      <w:rFonts w:ascii="Arial" w:hAnsi="Arial" w:cs="Arial"/>
                      <w:bCs/>
                      <w:sz w:val="18"/>
                      <w:szCs w:val="18"/>
                      <w:lang w:val="en-AU" w:eastAsia="en-AU"/>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No</w:t>
                  </w:r>
                </w:p>
              </w:tc>
              <w:tc>
                <w:tcPr>
                  <w:tcW w:w="1275" w:type="dxa"/>
                  <w:tcBorders>
                    <w:top w:val="single" w:sz="4" w:space="0" w:color="auto"/>
                    <w:left w:val="single" w:sz="4" w:space="0" w:color="auto"/>
                    <w:bottom w:val="single" w:sz="4" w:space="0" w:color="auto"/>
                    <w:right w:val="single" w:sz="4" w:space="0" w:color="auto"/>
                  </w:tcBorders>
                  <w:vAlign w:val="center"/>
                </w:tcPr>
                <w:p w14:paraId="74DC256B" w14:textId="77777777" w:rsidR="00DF27F4" w:rsidRPr="00137098" w:rsidRDefault="00DF27F4" w:rsidP="00CD565C">
                  <w:pP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r w:rsidRPr="00137098">
                    <w:rPr>
                      <w:rFonts w:ascii="Arial" w:hAnsi="Arial" w:cs="Arial"/>
                      <w:bCs/>
                      <w:sz w:val="18"/>
                      <w:szCs w:val="18"/>
                      <w:lang w:val="en-AU" w:eastAsia="en-AU"/>
                    </w:rPr>
                    <w:t xml:space="preserve"> N</w:t>
                  </w:r>
                  <w:r>
                    <w:rPr>
                      <w:rFonts w:ascii="Arial" w:hAnsi="Arial" w:cs="Arial"/>
                      <w:bCs/>
                      <w:sz w:val="18"/>
                      <w:szCs w:val="18"/>
                      <w:lang w:val="en-AU" w:eastAsia="en-AU"/>
                    </w:rPr>
                    <w:t>il</w:t>
                  </w:r>
                  <w:r w:rsidRPr="00137098">
                    <w:rPr>
                      <w:rFonts w:ascii="Arial" w:hAnsi="Arial" w:cs="Arial"/>
                      <w:bCs/>
                      <w:sz w:val="18"/>
                      <w:szCs w:val="18"/>
                      <w:lang w:val="en-AU" w:eastAsia="en-AU"/>
                    </w:rPr>
                    <w:t xml:space="preserve"> known</w:t>
                  </w:r>
                </w:p>
              </w:tc>
              <w:tc>
                <w:tcPr>
                  <w:tcW w:w="1097" w:type="dxa"/>
                  <w:tcBorders>
                    <w:top w:val="single" w:sz="4" w:space="0" w:color="auto"/>
                    <w:left w:val="single" w:sz="4" w:space="0" w:color="auto"/>
                    <w:bottom w:val="single" w:sz="4" w:space="0" w:color="auto"/>
                    <w:right w:val="single" w:sz="4" w:space="0" w:color="auto"/>
                  </w:tcBorders>
                  <w:vAlign w:val="center"/>
                </w:tcPr>
                <w:p w14:paraId="3C948011" w14:textId="77777777" w:rsidR="00DF27F4" w:rsidRPr="00137098" w:rsidRDefault="00DF27F4" w:rsidP="00CD565C">
                  <w:pPr>
                    <w:jc w:val="center"/>
                    <w:rPr>
                      <w:rFonts w:ascii="Arial" w:hAnsi="Arial" w:cs="Arial"/>
                      <w:sz w:val="18"/>
                      <w:szCs w:val="18"/>
                    </w:rPr>
                  </w:pPr>
                  <w:r w:rsidRPr="00137098">
                    <w:rPr>
                      <w:rFonts w:ascii="Arial" w:hAnsi="Arial" w:cs="Arial"/>
                      <w:bCs/>
                      <w:sz w:val="18"/>
                      <w:szCs w:val="18"/>
                      <w:lang w:val="en-AU" w:eastAsia="en-AU"/>
                    </w:rPr>
                    <w:fldChar w:fldCharType="begin">
                      <w:ffData>
                        <w:name w:val="Check15"/>
                        <w:enabled/>
                        <w:calcOnExit w:val="0"/>
                        <w:checkBox>
                          <w:sizeAuto/>
                          <w:default w:val="0"/>
                        </w:checkBox>
                      </w:ffData>
                    </w:fldChar>
                  </w:r>
                  <w:r w:rsidRPr="00137098">
                    <w:rPr>
                      <w:rFonts w:ascii="Arial" w:hAnsi="Arial" w:cs="Arial"/>
                      <w:bCs/>
                      <w:sz w:val="18"/>
                      <w:szCs w:val="18"/>
                      <w:lang w:val="en-AU" w:eastAsia="en-AU"/>
                    </w:rPr>
                    <w:instrText xml:space="preserve"> FORMCHECKBOX </w:instrText>
                  </w:r>
                  <w:r w:rsidR="00000000">
                    <w:rPr>
                      <w:rFonts w:ascii="Arial" w:hAnsi="Arial" w:cs="Arial"/>
                      <w:bCs/>
                      <w:sz w:val="18"/>
                      <w:szCs w:val="18"/>
                      <w:lang w:val="en-AU" w:eastAsia="en-AU"/>
                    </w:rPr>
                  </w:r>
                  <w:r w:rsidR="00000000">
                    <w:rPr>
                      <w:rFonts w:ascii="Arial" w:hAnsi="Arial" w:cs="Arial"/>
                      <w:bCs/>
                      <w:sz w:val="18"/>
                      <w:szCs w:val="18"/>
                      <w:lang w:val="en-AU" w:eastAsia="en-AU"/>
                    </w:rPr>
                    <w:fldChar w:fldCharType="separate"/>
                  </w:r>
                  <w:r w:rsidRPr="00137098">
                    <w:rPr>
                      <w:rFonts w:ascii="Arial" w:hAnsi="Arial" w:cs="Arial"/>
                      <w:bCs/>
                      <w:sz w:val="18"/>
                      <w:szCs w:val="18"/>
                      <w:lang w:val="en-AU" w:eastAsia="en-AU"/>
                    </w:rPr>
                    <w:fldChar w:fldCharType="end"/>
                  </w:r>
                </w:p>
              </w:tc>
            </w:tr>
            <w:tr w:rsidR="00DF27F4" w:rsidRPr="00137098" w14:paraId="7C3AF014" w14:textId="77777777" w:rsidTr="08518BC0">
              <w:trPr>
                <w:trHeight w:val="621"/>
              </w:trPr>
              <w:tc>
                <w:tcPr>
                  <w:tcW w:w="9918" w:type="dxa"/>
                  <w:gridSpan w:val="6"/>
                  <w:tcBorders>
                    <w:top w:val="single" w:sz="4" w:space="0" w:color="auto"/>
                    <w:left w:val="nil"/>
                    <w:bottom w:val="nil"/>
                    <w:right w:val="nil"/>
                  </w:tcBorders>
                  <w:vAlign w:val="center"/>
                </w:tcPr>
                <w:p w14:paraId="6DB963EA" w14:textId="77777777" w:rsidR="00DF27F4" w:rsidRPr="00137098" w:rsidRDefault="00DF27F4" w:rsidP="00CD565C">
                  <w:pPr>
                    <w:rPr>
                      <w:rFonts w:ascii="Arial" w:hAnsi="Arial" w:cs="Arial"/>
                      <w:bCs/>
                      <w:sz w:val="18"/>
                      <w:szCs w:val="18"/>
                      <w:lang w:val="en-AU" w:eastAsia="en-AU"/>
                    </w:rPr>
                  </w:pPr>
                  <w:r>
                    <w:rPr>
                      <w:rFonts w:ascii="Arial" w:hAnsi="Arial" w:cs="Arial"/>
                      <w:bCs/>
                      <w:sz w:val="18"/>
                      <w:szCs w:val="18"/>
                      <w:lang w:val="en-AU" w:eastAsia="en-AU"/>
                    </w:rPr>
                    <w:t>Detail significant risk(s):</w:t>
                  </w:r>
                </w:p>
              </w:tc>
            </w:tr>
          </w:tbl>
          <w:p w14:paraId="7C193B01" w14:textId="77777777" w:rsidR="00DF27F4" w:rsidRPr="00137098" w:rsidRDefault="00DF27F4" w:rsidP="00CD565C">
            <w:pPr>
              <w:autoSpaceDE w:val="0"/>
              <w:autoSpaceDN w:val="0"/>
              <w:adjustRightInd w:val="0"/>
              <w:rPr>
                <w:rFonts w:ascii="Arial" w:hAnsi="Arial" w:cs="Arial"/>
                <w:sz w:val="20"/>
                <w:szCs w:val="20"/>
              </w:rPr>
            </w:pPr>
          </w:p>
        </w:tc>
      </w:tr>
    </w:tbl>
    <w:p w14:paraId="391CCC2D" w14:textId="77777777" w:rsidR="00DA2C1E" w:rsidRDefault="00DA2C1E"/>
    <w:tbl>
      <w:tblPr>
        <w:tblStyle w:val="TableGrid"/>
        <w:tblW w:w="10477" w:type="dxa"/>
        <w:tblInd w:w="-289" w:type="dxa"/>
        <w:tblLook w:val="01E0" w:firstRow="1" w:lastRow="1" w:firstColumn="1" w:lastColumn="1" w:noHBand="0" w:noVBand="0"/>
      </w:tblPr>
      <w:tblGrid>
        <w:gridCol w:w="1692"/>
        <w:gridCol w:w="8785"/>
      </w:tblGrid>
      <w:tr w:rsidR="00DA2C1E" w:rsidRPr="00916CC6" w14:paraId="78D04F63" w14:textId="77777777" w:rsidTr="006D2AAF">
        <w:trPr>
          <w:trHeight w:val="454"/>
        </w:trPr>
        <w:tc>
          <w:tcPr>
            <w:tcW w:w="10349" w:type="dxa"/>
            <w:gridSpan w:val="2"/>
            <w:shd w:val="clear" w:color="auto" w:fill="CCC0D9" w:themeFill="accent4" w:themeFillTint="66"/>
            <w:vAlign w:val="center"/>
          </w:tcPr>
          <w:p w14:paraId="5EA8479E" w14:textId="77777777" w:rsidR="00DA2C1E" w:rsidRPr="00916CC6" w:rsidRDefault="00DA2C1E" w:rsidP="006D2AAF">
            <w:pPr>
              <w:rPr>
                <w:rFonts w:ascii="Arial" w:hAnsi="Arial" w:cs="Arial"/>
                <w:b/>
                <w:bCs/>
                <w:sz w:val="20"/>
                <w:szCs w:val="20"/>
              </w:rPr>
            </w:pPr>
            <w:r w:rsidRPr="00916CC6">
              <w:rPr>
                <w:rFonts w:ascii="Arial" w:hAnsi="Arial" w:cs="Arial"/>
                <w:b/>
                <w:bCs/>
                <w:sz w:val="20"/>
                <w:szCs w:val="20"/>
              </w:rPr>
              <w:t>Does this patient require support services such as a Social Worker?</w:t>
            </w:r>
          </w:p>
        </w:tc>
      </w:tr>
      <w:tr w:rsidR="00DA2C1E" w:rsidRPr="00EB7536" w14:paraId="55E4F508" w14:textId="77777777" w:rsidTr="006D2AAF">
        <w:trPr>
          <w:trHeight w:val="907"/>
        </w:trPr>
        <w:tc>
          <w:tcPr>
            <w:tcW w:w="1671" w:type="dxa"/>
            <w:vAlign w:val="center"/>
          </w:tcPr>
          <w:p w14:paraId="6A8284BE" w14:textId="77777777" w:rsidR="00DA2C1E" w:rsidRPr="00916CC6" w:rsidRDefault="00DA2C1E" w:rsidP="006D2AAF">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Box>
                </w:ffData>
              </w:fldChar>
            </w:r>
            <w:r w:rsidRPr="00916CC6">
              <w:rPr>
                <w:rFonts w:ascii="Arial" w:hAnsi="Arial" w:cs="Arial"/>
                <w:bCs/>
                <w:sz w:val="20"/>
                <w:szCs w:val="20"/>
                <w:lang w:val="en-AU"/>
              </w:rPr>
              <w:instrText xml:space="preserve"> FORMCHECKBOX </w:instrText>
            </w:r>
            <w:r w:rsidR="00000000">
              <w:rPr>
                <w:rFonts w:ascii="Arial" w:hAnsi="Arial" w:cs="Arial"/>
                <w:bCs/>
                <w:sz w:val="20"/>
                <w:szCs w:val="20"/>
                <w:lang w:val="en-AU"/>
              </w:rPr>
            </w:r>
            <w:r w:rsidR="00000000">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No</w:t>
            </w:r>
          </w:p>
          <w:p w14:paraId="2C2B6FED" w14:textId="77777777" w:rsidR="00DA2C1E" w:rsidRPr="00916CC6" w:rsidRDefault="00DA2C1E" w:rsidP="006D2AAF">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000000">
              <w:rPr>
                <w:rFonts w:ascii="Arial" w:hAnsi="Arial" w:cs="Arial"/>
                <w:bCs/>
                <w:sz w:val="20"/>
                <w:szCs w:val="20"/>
                <w:lang w:val="en-AU"/>
              </w:rPr>
            </w:r>
            <w:r w:rsidR="00000000">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678" w:type="dxa"/>
          </w:tcPr>
          <w:p w14:paraId="19719717" w14:textId="77777777" w:rsidR="00DA2C1E" w:rsidRPr="00916CC6" w:rsidRDefault="00DA2C1E" w:rsidP="006D2AAF">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35BE057A" w14:textId="77777777" w:rsidR="00DA2C1E" w:rsidRPr="00C67875" w:rsidRDefault="00DA2C1E" w:rsidP="006D2AAF">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16CC6">
              <w:rPr>
                <w:rFonts w:ascii="Arial" w:hAnsi="Arial" w:cs="Arial"/>
                <w:sz w:val="20"/>
                <w:szCs w:val="20"/>
              </w:rPr>
              <w:fldChar w:fldCharType="end"/>
            </w:r>
          </w:p>
        </w:tc>
      </w:tr>
    </w:tbl>
    <w:p w14:paraId="6FB8CC6E" w14:textId="77777777" w:rsidR="00510320" w:rsidRDefault="00510320"/>
    <w:p w14:paraId="4B991A55" w14:textId="77777777" w:rsidR="00DA2C1E" w:rsidRDefault="00DA2C1E"/>
    <w:tbl>
      <w:tblPr>
        <w:tblStyle w:val="TableGrid"/>
        <w:tblW w:w="10530" w:type="dxa"/>
        <w:tblInd w:w="-342" w:type="dxa"/>
        <w:tblLook w:val="01E0" w:firstRow="1" w:lastRow="1" w:firstColumn="1" w:lastColumn="1" w:noHBand="0" w:noVBand="0"/>
      </w:tblPr>
      <w:tblGrid>
        <w:gridCol w:w="3031"/>
        <w:gridCol w:w="1264"/>
        <w:gridCol w:w="2138"/>
        <w:gridCol w:w="4097"/>
      </w:tblGrid>
      <w:tr w:rsidR="00510320" w:rsidRPr="00EB7536" w14:paraId="5AECA10D" w14:textId="77777777" w:rsidTr="00DA2C1E">
        <w:trPr>
          <w:trHeight w:val="397"/>
        </w:trPr>
        <w:tc>
          <w:tcPr>
            <w:tcW w:w="4295" w:type="dxa"/>
            <w:gridSpan w:val="2"/>
            <w:shd w:val="clear" w:color="auto" w:fill="C1B1D0"/>
            <w:vAlign w:val="center"/>
          </w:tcPr>
          <w:p w14:paraId="16380AAF" w14:textId="77777777" w:rsidR="00510320" w:rsidRPr="00EB7536" w:rsidRDefault="00510320"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C1B1D0"/>
            <w:vAlign w:val="center"/>
          </w:tcPr>
          <w:p w14:paraId="7EFEA3BA" w14:textId="77777777" w:rsidR="00510320" w:rsidRPr="00EB7536" w:rsidRDefault="00510320"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C1B1D0"/>
            <w:vAlign w:val="center"/>
          </w:tcPr>
          <w:p w14:paraId="09DC13B4" w14:textId="77777777" w:rsidR="00510320" w:rsidRPr="00EB7536" w:rsidRDefault="00510320"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510320" w:rsidRPr="00EB7536" w14:paraId="1DAED3FC" w14:textId="77777777" w:rsidTr="00DA2C1E">
        <w:trPr>
          <w:trHeight w:val="995"/>
        </w:trPr>
        <w:tc>
          <w:tcPr>
            <w:tcW w:w="4295" w:type="dxa"/>
            <w:gridSpan w:val="2"/>
            <w:vAlign w:val="center"/>
          </w:tcPr>
          <w:p w14:paraId="42EB668F" w14:textId="014AA17A" w:rsidR="00510320" w:rsidRPr="00EB7536" w:rsidRDefault="004322CC"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p w14:paraId="5BCA58EF" w14:textId="7C4760F8" w:rsidR="00510320" w:rsidRPr="00EB7536" w:rsidRDefault="00510320" w:rsidP="006D2AAF">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000000">
              <w:rPr>
                <w:rFonts w:ascii="Arial" w:hAnsi="Arial" w:cs="Arial"/>
                <w:bCs/>
                <w:sz w:val="20"/>
                <w:szCs w:val="20"/>
                <w:lang w:val="en-AU"/>
              </w:rPr>
            </w:r>
            <w:r w:rsidR="00000000">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p>
        </w:tc>
        <w:tc>
          <w:tcPr>
            <w:tcW w:w="2138" w:type="dxa"/>
            <w:vAlign w:val="center"/>
          </w:tcPr>
          <w:p w14:paraId="7CC2B29F" w14:textId="697544AC" w:rsidR="00510320" w:rsidRPr="00EB7536" w:rsidRDefault="004322CC"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544B69E2" w14:textId="77777777" w:rsidR="00510320" w:rsidRDefault="00510320" w:rsidP="006D2AAF">
            <w:pPr>
              <w:keepNext/>
              <w:spacing w:before="120" w:after="120"/>
              <w:rPr>
                <w:rFonts w:ascii="Arial" w:hAnsi="Arial" w:cs="Arial"/>
                <w:sz w:val="20"/>
                <w:szCs w:val="20"/>
              </w:rPr>
            </w:pPr>
            <w:r>
              <w:rPr>
                <w:rFonts w:ascii="Arial" w:hAnsi="Arial" w:cs="Arial"/>
                <w:sz w:val="20"/>
                <w:szCs w:val="20"/>
              </w:rPr>
              <w:t>Approval provided by:</w:t>
            </w:r>
          </w:p>
          <w:p w14:paraId="6C29E122" w14:textId="77777777" w:rsidR="00510320" w:rsidRPr="00EB7536" w:rsidRDefault="00510320"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510320" w:rsidRPr="00EB7536" w14:paraId="0E6E232C" w14:textId="77777777" w:rsidTr="00DA2C1E">
        <w:trPr>
          <w:trHeight w:val="649"/>
        </w:trPr>
        <w:tc>
          <w:tcPr>
            <w:tcW w:w="6433" w:type="dxa"/>
            <w:gridSpan w:val="3"/>
            <w:vAlign w:val="center"/>
          </w:tcPr>
          <w:p w14:paraId="46F51F67" w14:textId="63AEA8E5" w:rsidR="00510320" w:rsidRPr="00EB7536" w:rsidRDefault="00510320" w:rsidP="00247D51">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c>
          <w:tcPr>
            <w:tcW w:w="4097" w:type="dxa"/>
          </w:tcPr>
          <w:p w14:paraId="44C296E6" w14:textId="77777777" w:rsidR="00510320" w:rsidRDefault="00510320" w:rsidP="006D2AAF">
            <w:pPr>
              <w:keepNext/>
              <w:spacing w:before="120" w:after="120"/>
              <w:outlineLvl w:val="0"/>
              <w:rPr>
                <w:rFonts w:ascii="Arial" w:hAnsi="Arial" w:cs="Arial"/>
                <w:sz w:val="20"/>
                <w:szCs w:val="20"/>
              </w:rPr>
            </w:pPr>
            <w:r>
              <w:rPr>
                <w:rFonts w:ascii="Arial" w:hAnsi="Arial" w:cs="Arial"/>
                <w:sz w:val="20"/>
                <w:szCs w:val="20"/>
              </w:rPr>
              <w:t>For Students:</w:t>
            </w:r>
          </w:p>
          <w:p w14:paraId="7823BF48" w14:textId="77777777" w:rsidR="00510320" w:rsidRPr="00EB7536" w:rsidRDefault="00510320"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r w:rsidR="00D22477" w:rsidRPr="00EB7536" w14:paraId="7F511EE2" w14:textId="77777777" w:rsidTr="00DA2C1E">
        <w:trPr>
          <w:trHeight w:val="470"/>
        </w:trPr>
        <w:tc>
          <w:tcPr>
            <w:tcW w:w="3031" w:type="dxa"/>
            <w:shd w:val="clear" w:color="auto" w:fill="CCC0D9" w:themeFill="accent4" w:themeFillTint="66"/>
            <w:vAlign w:val="center"/>
          </w:tcPr>
          <w:p w14:paraId="7E2E4313" w14:textId="77777777" w:rsidR="00D22477" w:rsidRPr="00EB7536" w:rsidRDefault="00D22477" w:rsidP="001A6B3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Community Dental Clinic referring:</w:t>
            </w:r>
            <w:r w:rsidRPr="14C165E2">
              <w:rPr>
                <w:rFonts w:ascii="Arial" w:hAnsi="Arial" w:cs="Arial"/>
                <w:sz w:val="20"/>
                <w:szCs w:val="20"/>
                <w:lang w:val="en-AU" w:eastAsia="en-AU"/>
              </w:rPr>
              <w:t> </w:t>
            </w:r>
          </w:p>
        </w:tc>
        <w:tc>
          <w:tcPr>
            <w:tcW w:w="7499" w:type="dxa"/>
            <w:gridSpan w:val="3"/>
            <w:vAlign w:val="center"/>
          </w:tcPr>
          <w:p w14:paraId="4FD02610" w14:textId="27216D55" w:rsidR="00D22477" w:rsidRPr="00EB7536" w:rsidRDefault="004322CC"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D22477" w:rsidRPr="00EB7536" w14:paraId="7BCE5917" w14:textId="77777777" w:rsidTr="00DA2C1E">
        <w:trPr>
          <w:trHeight w:val="470"/>
        </w:trPr>
        <w:tc>
          <w:tcPr>
            <w:tcW w:w="3031" w:type="dxa"/>
            <w:shd w:val="clear" w:color="auto" w:fill="CCC0D9" w:themeFill="accent4" w:themeFillTint="66"/>
            <w:vAlign w:val="center"/>
          </w:tcPr>
          <w:p w14:paraId="661AB398" w14:textId="77777777" w:rsidR="00D22477" w:rsidRPr="00EB7536" w:rsidRDefault="00D22477" w:rsidP="001A6B3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 xml:space="preserve">Community Dental </w:t>
            </w:r>
            <w:r w:rsidRPr="14C165E2">
              <w:rPr>
                <w:rFonts w:ascii="Arial" w:hAnsi="Arial" w:cs="Arial"/>
                <w:b/>
                <w:bCs/>
                <w:i/>
                <w:iCs/>
                <w:sz w:val="20"/>
                <w:szCs w:val="20"/>
                <w:lang w:eastAsia="en-AU"/>
              </w:rPr>
              <w:t>Clinic mailing address:</w:t>
            </w:r>
            <w:r w:rsidRPr="14C165E2">
              <w:rPr>
                <w:rFonts w:ascii="Arial" w:hAnsi="Arial" w:cs="Arial"/>
                <w:sz w:val="20"/>
                <w:szCs w:val="20"/>
                <w:lang w:val="en-AU" w:eastAsia="en-AU"/>
              </w:rPr>
              <w:t> </w:t>
            </w:r>
          </w:p>
        </w:tc>
        <w:tc>
          <w:tcPr>
            <w:tcW w:w="7499" w:type="dxa"/>
            <w:gridSpan w:val="3"/>
            <w:vAlign w:val="center"/>
          </w:tcPr>
          <w:p w14:paraId="4A52CD9D" w14:textId="77777777" w:rsidR="00D22477" w:rsidRDefault="004322CC"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p w14:paraId="0BDB7478" w14:textId="77777777" w:rsidR="00377B86" w:rsidRDefault="00377B86"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p w14:paraId="52E023E8" w14:textId="7D0FC91A" w:rsidR="00377B86" w:rsidRPr="00EB7536" w:rsidRDefault="00377B86"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D22477" w:rsidRPr="00EB7536" w14:paraId="3F1197D3" w14:textId="77777777" w:rsidTr="00DA2C1E">
        <w:trPr>
          <w:trHeight w:val="470"/>
        </w:trPr>
        <w:tc>
          <w:tcPr>
            <w:tcW w:w="3031" w:type="dxa"/>
            <w:shd w:val="clear" w:color="auto" w:fill="CCC0D9" w:themeFill="accent4" w:themeFillTint="66"/>
            <w:vAlign w:val="center"/>
          </w:tcPr>
          <w:p w14:paraId="363CB115" w14:textId="4A0E073F" w:rsidR="00D22477" w:rsidRPr="00EB7536" w:rsidRDefault="00247D51" w:rsidP="00247D51">
            <w:pPr>
              <w:keepNext/>
              <w:spacing w:before="120" w:line="360" w:lineRule="auto"/>
              <w:outlineLvl w:val="0"/>
              <w:rPr>
                <w:rFonts w:ascii="Arial" w:hAnsi="Arial" w:cs="Arial"/>
                <w:sz w:val="20"/>
                <w:szCs w:val="20"/>
              </w:rPr>
            </w:pPr>
            <w:r>
              <w:rPr>
                <w:rFonts w:ascii="Arial" w:hAnsi="Arial" w:cs="Arial"/>
                <w:b/>
                <w:bCs/>
                <w:i/>
                <w:iCs/>
                <w:sz w:val="20"/>
                <w:szCs w:val="20"/>
                <w:lang w:val="en-AU" w:eastAsia="en-AU"/>
              </w:rPr>
              <w:t xml:space="preserve">Referring Clinician </w:t>
            </w:r>
            <w:r w:rsidR="00D22477" w:rsidRPr="14C165E2">
              <w:rPr>
                <w:rFonts w:ascii="Arial" w:hAnsi="Arial" w:cs="Arial"/>
                <w:b/>
                <w:bCs/>
                <w:i/>
                <w:iCs/>
                <w:sz w:val="20"/>
                <w:szCs w:val="20"/>
                <w:lang w:eastAsia="en-AU"/>
              </w:rPr>
              <w:t>email:</w:t>
            </w:r>
            <w:r w:rsidR="00D22477" w:rsidRPr="14C165E2">
              <w:rPr>
                <w:rFonts w:ascii="Arial" w:hAnsi="Arial" w:cs="Arial"/>
                <w:sz w:val="20"/>
                <w:szCs w:val="20"/>
                <w:lang w:val="en-AU" w:eastAsia="en-AU"/>
              </w:rPr>
              <w:t> </w:t>
            </w:r>
          </w:p>
        </w:tc>
        <w:tc>
          <w:tcPr>
            <w:tcW w:w="7499" w:type="dxa"/>
            <w:gridSpan w:val="3"/>
            <w:vAlign w:val="center"/>
          </w:tcPr>
          <w:p w14:paraId="5162317E" w14:textId="7969C346" w:rsidR="00D22477" w:rsidRPr="00EB7536" w:rsidRDefault="004322CC"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bl>
    <w:p w14:paraId="7EC8AC73" w14:textId="77777777" w:rsidR="00700064" w:rsidRPr="006C7506" w:rsidRDefault="00700064" w:rsidP="00D22477"/>
    <w:sectPr w:rsidR="00700064" w:rsidRPr="006C7506" w:rsidSect="00F13B2A">
      <w:footerReference w:type="default" r:id="rId12"/>
      <w:footerReference w:type="first" r:id="rId13"/>
      <w:pgSz w:w="11907" w:h="16840" w:code="9"/>
      <w:pgMar w:top="568" w:right="1008" w:bottom="720" w:left="1008" w:header="22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3FA7" w14:textId="77777777" w:rsidR="00053654" w:rsidRDefault="00053654">
      <w:r>
        <w:separator/>
      </w:r>
    </w:p>
  </w:endnote>
  <w:endnote w:type="continuationSeparator" w:id="0">
    <w:p w14:paraId="5E88558F" w14:textId="77777777" w:rsidR="00053654" w:rsidRDefault="00053654">
      <w:r>
        <w:continuationSeparator/>
      </w:r>
    </w:p>
  </w:endnote>
  <w:endnote w:type="continuationNotice" w:id="1">
    <w:p w14:paraId="59534F47" w14:textId="77777777" w:rsidR="00053654" w:rsidRDefault="00053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75D7" w14:textId="07FC6EB6" w:rsidR="00FA5068" w:rsidRDefault="00FA5068" w:rsidP="00775B4E">
    <w:pPr>
      <w:pStyle w:val="Footer"/>
      <w:pBdr>
        <w:top w:val="single" w:sz="4" w:space="1" w:color="auto"/>
      </w:pBdr>
      <w:tabs>
        <w:tab w:val="clear" w:pos="8640"/>
        <w:tab w:val="right" w:pos="9923"/>
      </w:tabs>
      <w:rPr>
        <w:rFonts w:ascii="Arial" w:hAnsi="Arial" w:cs="Arial"/>
        <w:sz w:val="16"/>
        <w:szCs w:val="16"/>
      </w:rPr>
    </w:pPr>
  </w:p>
  <w:p w14:paraId="7439B5B5" w14:textId="123914D4" w:rsidR="00FA5068" w:rsidRPr="00596796" w:rsidRDefault="00FA5068" w:rsidP="00775B4E">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4322CC">
      <w:rPr>
        <w:rFonts w:ascii="Arial" w:hAnsi="Arial" w:cs="Arial"/>
        <w:sz w:val="16"/>
        <w:szCs w:val="16"/>
      </w:rPr>
      <w:t>23</w:t>
    </w:r>
  </w:p>
  <w:p w14:paraId="64FCE394" w14:textId="77777777" w:rsidR="00FA5068" w:rsidRPr="008069FC" w:rsidRDefault="00FA5068" w:rsidP="00980A30">
    <w:pPr>
      <w:pStyle w:val="Footer"/>
      <w:pBdr>
        <w:top w:val="single" w:sz="4" w:space="1" w:color="auto"/>
      </w:pBdr>
      <w:tabs>
        <w:tab w:val="clear" w:pos="8640"/>
        <w:tab w:val="right" w:pos="9923"/>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4828" w14:textId="34070F2C" w:rsidR="00FA5068" w:rsidRDefault="00FA5068" w:rsidP="00612274">
    <w:pPr>
      <w:pStyle w:val="Footer"/>
      <w:pBdr>
        <w:top w:val="single" w:sz="4" w:space="1" w:color="auto"/>
      </w:pBdr>
      <w:tabs>
        <w:tab w:val="clear" w:pos="8640"/>
        <w:tab w:val="right" w:pos="9923"/>
      </w:tabs>
      <w:rPr>
        <w:rFonts w:ascii="Arial" w:hAnsi="Arial" w:cs="Arial"/>
        <w:sz w:val="16"/>
        <w:szCs w:val="16"/>
      </w:rPr>
    </w:pPr>
    <w:r w:rsidRPr="008069FC">
      <w:rPr>
        <w:rFonts w:ascii="Arial" w:hAnsi="Arial" w:cs="Arial"/>
        <w:sz w:val="16"/>
        <w:szCs w:val="16"/>
      </w:rPr>
      <w:t xml:space="preserve">Form No. 73101  </w:t>
    </w:r>
    <w:r>
      <w:rPr>
        <w:rFonts w:ascii="Arial" w:hAnsi="Arial" w:cs="Arial"/>
        <w:sz w:val="16"/>
        <w:szCs w:val="16"/>
      </w:rPr>
      <w:t xml:space="preserve"> Aug 20</w:t>
    </w:r>
    <w:r w:rsidR="004322CC">
      <w:rPr>
        <w:rFonts w:ascii="Arial" w:hAnsi="Arial" w:cs="Arial"/>
        <w:sz w:val="16"/>
        <w:szCs w:val="16"/>
      </w:rPr>
      <w:t>23</w:t>
    </w:r>
  </w:p>
  <w:p w14:paraId="14C7D344" w14:textId="77777777" w:rsidR="00FA5068" w:rsidRDefault="00FA5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24C3" w14:textId="77777777" w:rsidR="00053654" w:rsidRDefault="00053654">
      <w:r>
        <w:separator/>
      </w:r>
    </w:p>
  </w:footnote>
  <w:footnote w:type="continuationSeparator" w:id="0">
    <w:p w14:paraId="41C606FD" w14:textId="77777777" w:rsidR="00053654" w:rsidRDefault="00053654">
      <w:r>
        <w:continuationSeparator/>
      </w:r>
    </w:p>
  </w:footnote>
  <w:footnote w:type="continuationNotice" w:id="1">
    <w:p w14:paraId="546CDBD4" w14:textId="77777777" w:rsidR="00053654" w:rsidRDefault="00053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8B2"/>
    <w:multiLevelType w:val="hybridMultilevel"/>
    <w:tmpl w:val="6F767C06"/>
    <w:lvl w:ilvl="0" w:tplc="F6D882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97788"/>
    <w:multiLevelType w:val="hybridMultilevel"/>
    <w:tmpl w:val="FBD6C7E0"/>
    <w:lvl w:ilvl="0" w:tplc="F6D8823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D7343"/>
    <w:multiLevelType w:val="hybridMultilevel"/>
    <w:tmpl w:val="55E49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29B6E4"/>
    <w:multiLevelType w:val="hybridMultilevel"/>
    <w:tmpl w:val="618C946E"/>
    <w:lvl w:ilvl="0" w:tplc="D4B8446E">
      <w:start w:val="1"/>
      <w:numFmt w:val="bullet"/>
      <w:lvlText w:val=""/>
      <w:lvlJc w:val="left"/>
      <w:pPr>
        <w:ind w:left="720" w:hanging="360"/>
      </w:pPr>
      <w:rPr>
        <w:rFonts w:ascii="Symbol" w:hAnsi="Symbol" w:hint="default"/>
      </w:rPr>
    </w:lvl>
    <w:lvl w:ilvl="1" w:tplc="A0CC5EAC">
      <w:start w:val="1"/>
      <w:numFmt w:val="bullet"/>
      <w:lvlText w:val="o"/>
      <w:lvlJc w:val="left"/>
      <w:pPr>
        <w:ind w:left="1440" w:hanging="360"/>
      </w:pPr>
      <w:rPr>
        <w:rFonts w:ascii="Courier New" w:hAnsi="Courier New" w:hint="default"/>
      </w:rPr>
    </w:lvl>
    <w:lvl w:ilvl="2" w:tplc="559EF070">
      <w:start w:val="1"/>
      <w:numFmt w:val="bullet"/>
      <w:lvlText w:val=""/>
      <w:lvlJc w:val="left"/>
      <w:pPr>
        <w:ind w:left="2160" w:hanging="360"/>
      </w:pPr>
      <w:rPr>
        <w:rFonts w:ascii="Wingdings" w:hAnsi="Wingdings" w:hint="default"/>
      </w:rPr>
    </w:lvl>
    <w:lvl w:ilvl="3" w:tplc="C24ECD80">
      <w:start w:val="1"/>
      <w:numFmt w:val="bullet"/>
      <w:lvlText w:val=""/>
      <w:lvlJc w:val="left"/>
      <w:pPr>
        <w:ind w:left="2880" w:hanging="360"/>
      </w:pPr>
      <w:rPr>
        <w:rFonts w:ascii="Symbol" w:hAnsi="Symbol" w:hint="default"/>
      </w:rPr>
    </w:lvl>
    <w:lvl w:ilvl="4" w:tplc="3710B9E0">
      <w:start w:val="1"/>
      <w:numFmt w:val="bullet"/>
      <w:lvlText w:val="o"/>
      <w:lvlJc w:val="left"/>
      <w:pPr>
        <w:ind w:left="3600" w:hanging="360"/>
      </w:pPr>
      <w:rPr>
        <w:rFonts w:ascii="Courier New" w:hAnsi="Courier New" w:hint="default"/>
      </w:rPr>
    </w:lvl>
    <w:lvl w:ilvl="5" w:tplc="3C12F616">
      <w:start w:val="1"/>
      <w:numFmt w:val="bullet"/>
      <w:lvlText w:val=""/>
      <w:lvlJc w:val="left"/>
      <w:pPr>
        <w:ind w:left="4320" w:hanging="360"/>
      </w:pPr>
      <w:rPr>
        <w:rFonts w:ascii="Wingdings" w:hAnsi="Wingdings" w:hint="default"/>
      </w:rPr>
    </w:lvl>
    <w:lvl w:ilvl="6" w:tplc="5FB8B1E6">
      <w:start w:val="1"/>
      <w:numFmt w:val="bullet"/>
      <w:lvlText w:val=""/>
      <w:lvlJc w:val="left"/>
      <w:pPr>
        <w:ind w:left="5040" w:hanging="360"/>
      </w:pPr>
      <w:rPr>
        <w:rFonts w:ascii="Symbol" w:hAnsi="Symbol" w:hint="default"/>
      </w:rPr>
    </w:lvl>
    <w:lvl w:ilvl="7" w:tplc="610EDE4C">
      <w:start w:val="1"/>
      <w:numFmt w:val="bullet"/>
      <w:lvlText w:val="o"/>
      <w:lvlJc w:val="left"/>
      <w:pPr>
        <w:ind w:left="5760" w:hanging="360"/>
      </w:pPr>
      <w:rPr>
        <w:rFonts w:ascii="Courier New" w:hAnsi="Courier New" w:hint="default"/>
      </w:rPr>
    </w:lvl>
    <w:lvl w:ilvl="8" w:tplc="C78003CA">
      <w:start w:val="1"/>
      <w:numFmt w:val="bullet"/>
      <w:lvlText w:val=""/>
      <w:lvlJc w:val="left"/>
      <w:pPr>
        <w:ind w:left="6480" w:hanging="360"/>
      </w:pPr>
      <w:rPr>
        <w:rFonts w:ascii="Wingdings" w:hAnsi="Wingdings" w:hint="default"/>
      </w:rPr>
    </w:lvl>
  </w:abstractNum>
  <w:abstractNum w:abstractNumId="4" w15:restartNumberingAfterBreak="0">
    <w:nsid w:val="223E4C6D"/>
    <w:multiLevelType w:val="hybridMultilevel"/>
    <w:tmpl w:val="79C63A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5FA9CD"/>
    <w:multiLevelType w:val="hybridMultilevel"/>
    <w:tmpl w:val="598CDD80"/>
    <w:lvl w:ilvl="0" w:tplc="FF667818">
      <w:start w:val="1"/>
      <w:numFmt w:val="bullet"/>
      <w:lvlText w:val="▫"/>
      <w:lvlJc w:val="left"/>
      <w:pPr>
        <w:ind w:left="720" w:hanging="360"/>
      </w:pPr>
      <w:rPr>
        <w:rFonts w:ascii="Courier New" w:hAnsi="Courier New" w:hint="default"/>
      </w:rPr>
    </w:lvl>
    <w:lvl w:ilvl="1" w:tplc="A10A8780">
      <w:start w:val="1"/>
      <w:numFmt w:val="bullet"/>
      <w:lvlText w:val="o"/>
      <w:lvlJc w:val="left"/>
      <w:pPr>
        <w:ind w:left="1440" w:hanging="360"/>
      </w:pPr>
      <w:rPr>
        <w:rFonts w:ascii="Courier New" w:hAnsi="Courier New" w:hint="default"/>
      </w:rPr>
    </w:lvl>
    <w:lvl w:ilvl="2" w:tplc="AFF4A5C4">
      <w:start w:val="1"/>
      <w:numFmt w:val="bullet"/>
      <w:lvlText w:val=""/>
      <w:lvlJc w:val="left"/>
      <w:pPr>
        <w:ind w:left="2160" w:hanging="360"/>
      </w:pPr>
      <w:rPr>
        <w:rFonts w:ascii="Wingdings" w:hAnsi="Wingdings" w:hint="default"/>
      </w:rPr>
    </w:lvl>
    <w:lvl w:ilvl="3" w:tplc="C9C0522E">
      <w:start w:val="1"/>
      <w:numFmt w:val="bullet"/>
      <w:lvlText w:val=""/>
      <w:lvlJc w:val="left"/>
      <w:pPr>
        <w:ind w:left="2880" w:hanging="360"/>
      </w:pPr>
      <w:rPr>
        <w:rFonts w:ascii="Symbol" w:hAnsi="Symbol" w:hint="default"/>
      </w:rPr>
    </w:lvl>
    <w:lvl w:ilvl="4" w:tplc="32BCBC3E">
      <w:start w:val="1"/>
      <w:numFmt w:val="bullet"/>
      <w:lvlText w:val="o"/>
      <w:lvlJc w:val="left"/>
      <w:pPr>
        <w:ind w:left="3600" w:hanging="360"/>
      </w:pPr>
      <w:rPr>
        <w:rFonts w:ascii="Courier New" w:hAnsi="Courier New" w:hint="default"/>
      </w:rPr>
    </w:lvl>
    <w:lvl w:ilvl="5" w:tplc="16389F1E">
      <w:start w:val="1"/>
      <w:numFmt w:val="bullet"/>
      <w:lvlText w:val=""/>
      <w:lvlJc w:val="left"/>
      <w:pPr>
        <w:ind w:left="4320" w:hanging="360"/>
      </w:pPr>
      <w:rPr>
        <w:rFonts w:ascii="Wingdings" w:hAnsi="Wingdings" w:hint="default"/>
      </w:rPr>
    </w:lvl>
    <w:lvl w:ilvl="6" w:tplc="B832DC54">
      <w:start w:val="1"/>
      <w:numFmt w:val="bullet"/>
      <w:lvlText w:val=""/>
      <w:lvlJc w:val="left"/>
      <w:pPr>
        <w:ind w:left="5040" w:hanging="360"/>
      </w:pPr>
      <w:rPr>
        <w:rFonts w:ascii="Symbol" w:hAnsi="Symbol" w:hint="default"/>
      </w:rPr>
    </w:lvl>
    <w:lvl w:ilvl="7" w:tplc="1CFA241E">
      <w:start w:val="1"/>
      <w:numFmt w:val="bullet"/>
      <w:lvlText w:val="o"/>
      <w:lvlJc w:val="left"/>
      <w:pPr>
        <w:ind w:left="5760" w:hanging="360"/>
      </w:pPr>
      <w:rPr>
        <w:rFonts w:ascii="Courier New" w:hAnsi="Courier New" w:hint="default"/>
      </w:rPr>
    </w:lvl>
    <w:lvl w:ilvl="8" w:tplc="F2181772">
      <w:start w:val="1"/>
      <w:numFmt w:val="bullet"/>
      <w:lvlText w:val=""/>
      <w:lvlJc w:val="left"/>
      <w:pPr>
        <w:ind w:left="6480" w:hanging="360"/>
      </w:pPr>
      <w:rPr>
        <w:rFonts w:ascii="Wingdings" w:hAnsi="Wingdings" w:hint="default"/>
      </w:rPr>
    </w:lvl>
  </w:abstractNum>
  <w:abstractNum w:abstractNumId="6" w15:restartNumberingAfterBreak="0">
    <w:nsid w:val="26F839C3"/>
    <w:multiLevelType w:val="hybridMultilevel"/>
    <w:tmpl w:val="4D9246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CE0CFD"/>
    <w:multiLevelType w:val="hybridMultilevel"/>
    <w:tmpl w:val="032ABAC2"/>
    <w:lvl w:ilvl="0" w:tplc="0C09000B">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F0E7376"/>
    <w:multiLevelType w:val="hybridMultilevel"/>
    <w:tmpl w:val="72361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5E2E48"/>
    <w:multiLevelType w:val="hybridMultilevel"/>
    <w:tmpl w:val="84B0E03C"/>
    <w:lvl w:ilvl="0" w:tplc="0AF00B06">
      <w:start w:val="1"/>
      <w:numFmt w:val="bullet"/>
      <w:lvlText w:val=""/>
      <w:lvlJc w:val="left"/>
      <w:pPr>
        <w:ind w:left="720" w:hanging="360"/>
      </w:pPr>
      <w:rPr>
        <w:rFonts w:ascii="Symbol" w:hAnsi="Symbol" w:hint="default"/>
      </w:rPr>
    </w:lvl>
    <w:lvl w:ilvl="1" w:tplc="4D681384">
      <w:start w:val="1"/>
      <w:numFmt w:val="bullet"/>
      <w:lvlText w:val="o"/>
      <w:lvlJc w:val="left"/>
      <w:pPr>
        <w:ind w:left="1440" w:hanging="360"/>
      </w:pPr>
      <w:rPr>
        <w:rFonts w:ascii="Courier New" w:hAnsi="Courier New" w:hint="default"/>
      </w:rPr>
    </w:lvl>
    <w:lvl w:ilvl="2" w:tplc="3076A37E">
      <w:start w:val="1"/>
      <w:numFmt w:val="bullet"/>
      <w:lvlText w:val=""/>
      <w:lvlJc w:val="left"/>
      <w:pPr>
        <w:ind w:left="2160" w:hanging="360"/>
      </w:pPr>
      <w:rPr>
        <w:rFonts w:ascii="Wingdings" w:hAnsi="Wingdings" w:hint="default"/>
      </w:rPr>
    </w:lvl>
    <w:lvl w:ilvl="3" w:tplc="BB647CEE">
      <w:start w:val="1"/>
      <w:numFmt w:val="bullet"/>
      <w:lvlText w:val=""/>
      <w:lvlJc w:val="left"/>
      <w:pPr>
        <w:ind w:left="2880" w:hanging="360"/>
      </w:pPr>
      <w:rPr>
        <w:rFonts w:ascii="Symbol" w:hAnsi="Symbol" w:hint="default"/>
      </w:rPr>
    </w:lvl>
    <w:lvl w:ilvl="4" w:tplc="414C64B4">
      <w:start w:val="1"/>
      <w:numFmt w:val="bullet"/>
      <w:lvlText w:val="o"/>
      <w:lvlJc w:val="left"/>
      <w:pPr>
        <w:ind w:left="3600" w:hanging="360"/>
      </w:pPr>
      <w:rPr>
        <w:rFonts w:ascii="Courier New" w:hAnsi="Courier New" w:hint="default"/>
      </w:rPr>
    </w:lvl>
    <w:lvl w:ilvl="5" w:tplc="C17AD790">
      <w:start w:val="1"/>
      <w:numFmt w:val="bullet"/>
      <w:lvlText w:val=""/>
      <w:lvlJc w:val="left"/>
      <w:pPr>
        <w:ind w:left="4320" w:hanging="360"/>
      </w:pPr>
      <w:rPr>
        <w:rFonts w:ascii="Wingdings" w:hAnsi="Wingdings" w:hint="default"/>
      </w:rPr>
    </w:lvl>
    <w:lvl w:ilvl="6" w:tplc="4C10787C">
      <w:start w:val="1"/>
      <w:numFmt w:val="bullet"/>
      <w:lvlText w:val=""/>
      <w:lvlJc w:val="left"/>
      <w:pPr>
        <w:ind w:left="5040" w:hanging="360"/>
      </w:pPr>
      <w:rPr>
        <w:rFonts w:ascii="Symbol" w:hAnsi="Symbol" w:hint="default"/>
      </w:rPr>
    </w:lvl>
    <w:lvl w:ilvl="7" w:tplc="BDE21AD4">
      <w:start w:val="1"/>
      <w:numFmt w:val="bullet"/>
      <w:lvlText w:val="o"/>
      <w:lvlJc w:val="left"/>
      <w:pPr>
        <w:ind w:left="5760" w:hanging="360"/>
      </w:pPr>
      <w:rPr>
        <w:rFonts w:ascii="Courier New" w:hAnsi="Courier New" w:hint="default"/>
      </w:rPr>
    </w:lvl>
    <w:lvl w:ilvl="8" w:tplc="8D7EB51C">
      <w:start w:val="1"/>
      <w:numFmt w:val="bullet"/>
      <w:lvlText w:val=""/>
      <w:lvlJc w:val="left"/>
      <w:pPr>
        <w:ind w:left="6480" w:hanging="360"/>
      </w:pPr>
      <w:rPr>
        <w:rFonts w:ascii="Wingdings" w:hAnsi="Wingdings" w:hint="default"/>
      </w:rPr>
    </w:lvl>
  </w:abstractNum>
  <w:abstractNum w:abstractNumId="10" w15:restartNumberingAfterBreak="0">
    <w:nsid w:val="441473FD"/>
    <w:multiLevelType w:val="hybridMultilevel"/>
    <w:tmpl w:val="2862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6E6210"/>
    <w:multiLevelType w:val="hybridMultilevel"/>
    <w:tmpl w:val="94483848"/>
    <w:lvl w:ilvl="0" w:tplc="81088476">
      <w:start w:val="1"/>
      <w:numFmt w:val="bullet"/>
      <w:lvlText w:val=""/>
      <w:lvlJc w:val="left"/>
      <w:pPr>
        <w:ind w:left="360" w:hanging="360"/>
      </w:pPr>
      <w:rPr>
        <w:rFonts w:ascii="Symbol" w:hAnsi="Symbol" w:hint="default"/>
      </w:rPr>
    </w:lvl>
    <w:lvl w:ilvl="1" w:tplc="37F8811A">
      <w:start w:val="1"/>
      <w:numFmt w:val="bullet"/>
      <w:lvlText w:val="o"/>
      <w:lvlJc w:val="left"/>
      <w:pPr>
        <w:ind w:left="1080" w:hanging="360"/>
      </w:pPr>
      <w:rPr>
        <w:rFonts w:ascii="Courier New" w:hAnsi="Courier New" w:hint="default"/>
      </w:rPr>
    </w:lvl>
    <w:lvl w:ilvl="2" w:tplc="647C6E32">
      <w:start w:val="1"/>
      <w:numFmt w:val="bullet"/>
      <w:lvlText w:val=""/>
      <w:lvlJc w:val="left"/>
      <w:pPr>
        <w:ind w:left="1800" w:hanging="360"/>
      </w:pPr>
      <w:rPr>
        <w:rFonts w:ascii="Wingdings" w:hAnsi="Wingdings" w:hint="default"/>
      </w:rPr>
    </w:lvl>
    <w:lvl w:ilvl="3" w:tplc="F5B250BA">
      <w:start w:val="1"/>
      <w:numFmt w:val="bullet"/>
      <w:lvlText w:val=""/>
      <w:lvlJc w:val="left"/>
      <w:pPr>
        <w:ind w:left="2520" w:hanging="360"/>
      </w:pPr>
      <w:rPr>
        <w:rFonts w:ascii="Symbol" w:hAnsi="Symbol" w:hint="default"/>
      </w:rPr>
    </w:lvl>
    <w:lvl w:ilvl="4" w:tplc="6CC88BDC">
      <w:start w:val="1"/>
      <w:numFmt w:val="bullet"/>
      <w:lvlText w:val="o"/>
      <w:lvlJc w:val="left"/>
      <w:pPr>
        <w:ind w:left="3240" w:hanging="360"/>
      </w:pPr>
      <w:rPr>
        <w:rFonts w:ascii="Courier New" w:hAnsi="Courier New" w:hint="default"/>
      </w:rPr>
    </w:lvl>
    <w:lvl w:ilvl="5" w:tplc="EEE6A720">
      <w:start w:val="1"/>
      <w:numFmt w:val="bullet"/>
      <w:lvlText w:val=""/>
      <w:lvlJc w:val="left"/>
      <w:pPr>
        <w:ind w:left="3960" w:hanging="360"/>
      </w:pPr>
      <w:rPr>
        <w:rFonts w:ascii="Wingdings" w:hAnsi="Wingdings" w:hint="default"/>
      </w:rPr>
    </w:lvl>
    <w:lvl w:ilvl="6" w:tplc="EB140A34">
      <w:start w:val="1"/>
      <w:numFmt w:val="bullet"/>
      <w:lvlText w:val=""/>
      <w:lvlJc w:val="left"/>
      <w:pPr>
        <w:ind w:left="4680" w:hanging="360"/>
      </w:pPr>
      <w:rPr>
        <w:rFonts w:ascii="Symbol" w:hAnsi="Symbol" w:hint="default"/>
      </w:rPr>
    </w:lvl>
    <w:lvl w:ilvl="7" w:tplc="B980E9BE">
      <w:start w:val="1"/>
      <w:numFmt w:val="bullet"/>
      <w:lvlText w:val="o"/>
      <w:lvlJc w:val="left"/>
      <w:pPr>
        <w:ind w:left="5400" w:hanging="360"/>
      </w:pPr>
      <w:rPr>
        <w:rFonts w:ascii="Courier New" w:hAnsi="Courier New" w:hint="default"/>
      </w:rPr>
    </w:lvl>
    <w:lvl w:ilvl="8" w:tplc="B186DB0A">
      <w:start w:val="1"/>
      <w:numFmt w:val="bullet"/>
      <w:lvlText w:val=""/>
      <w:lvlJc w:val="left"/>
      <w:pPr>
        <w:ind w:left="6120" w:hanging="360"/>
      </w:pPr>
      <w:rPr>
        <w:rFonts w:ascii="Wingdings" w:hAnsi="Wingdings" w:hint="default"/>
      </w:rPr>
    </w:lvl>
  </w:abstractNum>
  <w:abstractNum w:abstractNumId="12" w15:restartNumberingAfterBreak="0">
    <w:nsid w:val="49335F2E"/>
    <w:multiLevelType w:val="hybridMultilevel"/>
    <w:tmpl w:val="62DAD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054CEF"/>
    <w:multiLevelType w:val="hybridMultilevel"/>
    <w:tmpl w:val="7E8E781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B8E7554"/>
    <w:multiLevelType w:val="hybridMultilevel"/>
    <w:tmpl w:val="D65E6C8C"/>
    <w:lvl w:ilvl="0" w:tplc="C7800DDA">
      <w:start w:val="1"/>
      <w:numFmt w:val="bullet"/>
      <w:lvlText w:val=""/>
      <w:lvlJc w:val="left"/>
      <w:pPr>
        <w:ind w:left="720" w:hanging="360"/>
      </w:pPr>
      <w:rPr>
        <w:rFonts w:ascii="Symbol" w:hAnsi="Symbol" w:hint="default"/>
      </w:rPr>
    </w:lvl>
    <w:lvl w:ilvl="1" w:tplc="E1DC48A6">
      <w:start w:val="1"/>
      <w:numFmt w:val="bullet"/>
      <w:lvlText w:val="o"/>
      <w:lvlJc w:val="left"/>
      <w:pPr>
        <w:ind w:left="1440" w:hanging="360"/>
      </w:pPr>
      <w:rPr>
        <w:rFonts w:ascii="Courier New" w:hAnsi="Courier New" w:hint="default"/>
      </w:rPr>
    </w:lvl>
    <w:lvl w:ilvl="2" w:tplc="95D4514E">
      <w:start w:val="1"/>
      <w:numFmt w:val="bullet"/>
      <w:lvlText w:val=""/>
      <w:lvlJc w:val="left"/>
      <w:pPr>
        <w:ind w:left="2160" w:hanging="360"/>
      </w:pPr>
      <w:rPr>
        <w:rFonts w:ascii="Wingdings" w:hAnsi="Wingdings" w:hint="default"/>
      </w:rPr>
    </w:lvl>
    <w:lvl w:ilvl="3" w:tplc="A25AF728">
      <w:start w:val="1"/>
      <w:numFmt w:val="bullet"/>
      <w:lvlText w:val=""/>
      <w:lvlJc w:val="left"/>
      <w:pPr>
        <w:ind w:left="2880" w:hanging="360"/>
      </w:pPr>
      <w:rPr>
        <w:rFonts w:ascii="Symbol" w:hAnsi="Symbol" w:hint="default"/>
      </w:rPr>
    </w:lvl>
    <w:lvl w:ilvl="4" w:tplc="4B0A2CD8">
      <w:start w:val="1"/>
      <w:numFmt w:val="bullet"/>
      <w:lvlText w:val="o"/>
      <w:lvlJc w:val="left"/>
      <w:pPr>
        <w:ind w:left="3600" w:hanging="360"/>
      </w:pPr>
      <w:rPr>
        <w:rFonts w:ascii="Courier New" w:hAnsi="Courier New" w:hint="default"/>
      </w:rPr>
    </w:lvl>
    <w:lvl w:ilvl="5" w:tplc="A05A0564">
      <w:start w:val="1"/>
      <w:numFmt w:val="bullet"/>
      <w:lvlText w:val=""/>
      <w:lvlJc w:val="left"/>
      <w:pPr>
        <w:ind w:left="4320" w:hanging="360"/>
      </w:pPr>
      <w:rPr>
        <w:rFonts w:ascii="Wingdings" w:hAnsi="Wingdings" w:hint="default"/>
      </w:rPr>
    </w:lvl>
    <w:lvl w:ilvl="6" w:tplc="0A46620C">
      <w:start w:val="1"/>
      <w:numFmt w:val="bullet"/>
      <w:lvlText w:val=""/>
      <w:lvlJc w:val="left"/>
      <w:pPr>
        <w:ind w:left="5040" w:hanging="360"/>
      </w:pPr>
      <w:rPr>
        <w:rFonts w:ascii="Symbol" w:hAnsi="Symbol" w:hint="default"/>
      </w:rPr>
    </w:lvl>
    <w:lvl w:ilvl="7" w:tplc="FB268C22">
      <w:start w:val="1"/>
      <w:numFmt w:val="bullet"/>
      <w:lvlText w:val="o"/>
      <w:lvlJc w:val="left"/>
      <w:pPr>
        <w:ind w:left="5760" w:hanging="360"/>
      </w:pPr>
      <w:rPr>
        <w:rFonts w:ascii="Courier New" w:hAnsi="Courier New" w:hint="default"/>
      </w:rPr>
    </w:lvl>
    <w:lvl w:ilvl="8" w:tplc="6812D574">
      <w:start w:val="1"/>
      <w:numFmt w:val="bullet"/>
      <w:lvlText w:val=""/>
      <w:lvlJc w:val="left"/>
      <w:pPr>
        <w:ind w:left="6480" w:hanging="360"/>
      </w:pPr>
      <w:rPr>
        <w:rFonts w:ascii="Wingdings" w:hAnsi="Wingdings" w:hint="default"/>
      </w:rPr>
    </w:lvl>
  </w:abstractNum>
  <w:abstractNum w:abstractNumId="15" w15:restartNumberingAfterBreak="0">
    <w:nsid w:val="504E718F"/>
    <w:multiLevelType w:val="hybridMultilevel"/>
    <w:tmpl w:val="40D20C46"/>
    <w:lvl w:ilvl="0" w:tplc="206C2F96">
      <w:start w:val="1"/>
      <w:numFmt w:val="bullet"/>
      <w:lvlText w:val=""/>
      <w:lvlJc w:val="left"/>
      <w:pPr>
        <w:ind w:left="720" w:hanging="360"/>
      </w:pPr>
      <w:rPr>
        <w:rFonts w:ascii="Symbol" w:hAnsi="Symbol" w:hint="default"/>
      </w:rPr>
    </w:lvl>
    <w:lvl w:ilvl="1" w:tplc="0B5C3D1A">
      <w:start w:val="1"/>
      <w:numFmt w:val="bullet"/>
      <w:lvlText w:val="o"/>
      <w:lvlJc w:val="left"/>
      <w:pPr>
        <w:ind w:left="1440" w:hanging="360"/>
      </w:pPr>
      <w:rPr>
        <w:rFonts w:ascii="Courier New" w:hAnsi="Courier New" w:hint="default"/>
      </w:rPr>
    </w:lvl>
    <w:lvl w:ilvl="2" w:tplc="84C4BEAC">
      <w:start w:val="1"/>
      <w:numFmt w:val="bullet"/>
      <w:lvlText w:val=""/>
      <w:lvlJc w:val="left"/>
      <w:pPr>
        <w:ind w:left="2160" w:hanging="360"/>
      </w:pPr>
      <w:rPr>
        <w:rFonts w:ascii="Wingdings" w:hAnsi="Wingdings" w:hint="default"/>
      </w:rPr>
    </w:lvl>
    <w:lvl w:ilvl="3" w:tplc="576AFAFE">
      <w:start w:val="1"/>
      <w:numFmt w:val="bullet"/>
      <w:lvlText w:val=""/>
      <w:lvlJc w:val="left"/>
      <w:pPr>
        <w:ind w:left="2880" w:hanging="360"/>
      </w:pPr>
      <w:rPr>
        <w:rFonts w:ascii="Symbol" w:hAnsi="Symbol" w:hint="default"/>
      </w:rPr>
    </w:lvl>
    <w:lvl w:ilvl="4" w:tplc="7A2C7F7C">
      <w:start w:val="1"/>
      <w:numFmt w:val="bullet"/>
      <w:lvlText w:val="o"/>
      <w:lvlJc w:val="left"/>
      <w:pPr>
        <w:ind w:left="3600" w:hanging="360"/>
      </w:pPr>
      <w:rPr>
        <w:rFonts w:ascii="Courier New" w:hAnsi="Courier New" w:hint="default"/>
      </w:rPr>
    </w:lvl>
    <w:lvl w:ilvl="5" w:tplc="545CDE68">
      <w:start w:val="1"/>
      <w:numFmt w:val="bullet"/>
      <w:lvlText w:val=""/>
      <w:lvlJc w:val="left"/>
      <w:pPr>
        <w:ind w:left="4320" w:hanging="360"/>
      </w:pPr>
      <w:rPr>
        <w:rFonts w:ascii="Wingdings" w:hAnsi="Wingdings" w:hint="default"/>
      </w:rPr>
    </w:lvl>
    <w:lvl w:ilvl="6" w:tplc="BE5676C0">
      <w:start w:val="1"/>
      <w:numFmt w:val="bullet"/>
      <w:lvlText w:val=""/>
      <w:lvlJc w:val="left"/>
      <w:pPr>
        <w:ind w:left="5040" w:hanging="360"/>
      </w:pPr>
      <w:rPr>
        <w:rFonts w:ascii="Symbol" w:hAnsi="Symbol" w:hint="default"/>
      </w:rPr>
    </w:lvl>
    <w:lvl w:ilvl="7" w:tplc="47A88ABC">
      <w:start w:val="1"/>
      <w:numFmt w:val="bullet"/>
      <w:lvlText w:val="o"/>
      <w:lvlJc w:val="left"/>
      <w:pPr>
        <w:ind w:left="5760" w:hanging="360"/>
      </w:pPr>
      <w:rPr>
        <w:rFonts w:ascii="Courier New" w:hAnsi="Courier New" w:hint="default"/>
      </w:rPr>
    </w:lvl>
    <w:lvl w:ilvl="8" w:tplc="C10A34A2">
      <w:start w:val="1"/>
      <w:numFmt w:val="bullet"/>
      <w:lvlText w:val=""/>
      <w:lvlJc w:val="left"/>
      <w:pPr>
        <w:ind w:left="6480" w:hanging="360"/>
      </w:pPr>
      <w:rPr>
        <w:rFonts w:ascii="Wingdings" w:hAnsi="Wingdings" w:hint="default"/>
      </w:rPr>
    </w:lvl>
  </w:abstractNum>
  <w:abstractNum w:abstractNumId="16" w15:restartNumberingAfterBreak="0">
    <w:nsid w:val="51EF7C94"/>
    <w:multiLevelType w:val="hybridMultilevel"/>
    <w:tmpl w:val="065E880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D26196"/>
    <w:multiLevelType w:val="hybridMultilevel"/>
    <w:tmpl w:val="FF1C8A76"/>
    <w:lvl w:ilvl="0" w:tplc="3F2CF5BE">
      <w:start w:val="1"/>
      <w:numFmt w:val="bullet"/>
      <w:lvlText w:val=""/>
      <w:lvlJc w:val="left"/>
      <w:pPr>
        <w:ind w:left="360" w:hanging="360"/>
      </w:pPr>
      <w:rPr>
        <w:rFonts w:ascii="Symbol" w:hAnsi="Symbol" w:hint="default"/>
      </w:rPr>
    </w:lvl>
    <w:lvl w:ilvl="1" w:tplc="23D058FE">
      <w:start w:val="1"/>
      <w:numFmt w:val="bullet"/>
      <w:lvlText w:val="o"/>
      <w:lvlJc w:val="left"/>
      <w:pPr>
        <w:ind w:left="1080" w:hanging="360"/>
      </w:pPr>
      <w:rPr>
        <w:rFonts w:ascii="Courier New" w:hAnsi="Courier New" w:hint="default"/>
      </w:rPr>
    </w:lvl>
    <w:lvl w:ilvl="2" w:tplc="6E80B57C">
      <w:start w:val="1"/>
      <w:numFmt w:val="bullet"/>
      <w:lvlText w:val=""/>
      <w:lvlJc w:val="left"/>
      <w:pPr>
        <w:ind w:left="1800" w:hanging="360"/>
      </w:pPr>
      <w:rPr>
        <w:rFonts w:ascii="Wingdings" w:hAnsi="Wingdings" w:hint="default"/>
      </w:rPr>
    </w:lvl>
    <w:lvl w:ilvl="3" w:tplc="03FE9044">
      <w:start w:val="1"/>
      <w:numFmt w:val="bullet"/>
      <w:lvlText w:val=""/>
      <w:lvlJc w:val="left"/>
      <w:pPr>
        <w:ind w:left="2520" w:hanging="360"/>
      </w:pPr>
      <w:rPr>
        <w:rFonts w:ascii="Symbol" w:hAnsi="Symbol" w:hint="default"/>
      </w:rPr>
    </w:lvl>
    <w:lvl w:ilvl="4" w:tplc="E2E639C4">
      <w:start w:val="1"/>
      <w:numFmt w:val="bullet"/>
      <w:lvlText w:val="o"/>
      <w:lvlJc w:val="left"/>
      <w:pPr>
        <w:ind w:left="3240" w:hanging="360"/>
      </w:pPr>
      <w:rPr>
        <w:rFonts w:ascii="Courier New" w:hAnsi="Courier New" w:hint="default"/>
      </w:rPr>
    </w:lvl>
    <w:lvl w:ilvl="5" w:tplc="5CF6B3AC">
      <w:start w:val="1"/>
      <w:numFmt w:val="bullet"/>
      <w:lvlText w:val=""/>
      <w:lvlJc w:val="left"/>
      <w:pPr>
        <w:ind w:left="3960" w:hanging="360"/>
      </w:pPr>
      <w:rPr>
        <w:rFonts w:ascii="Wingdings" w:hAnsi="Wingdings" w:hint="default"/>
      </w:rPr>
    </w:lvl>
    <w:lvl w:ilvl="6" w:tplc="64601040">
      <w:start w:val="1"/>
      <w:numFmt w:val="bullet"/>
      <w:lvlText w:val=""/>
      <w:lvlJc w:val="left"/>
      <w:pPr>
        <w:ind w:left="4680" w:hanging="360"/>
      </w:pPr>
      <w:rPr>
        <w:rFonts w:ascii="Symbol" w:hAnsi="Symbol" w:hint="default"/>
      </w:rPr>
    </w:lvl>
    <w:lvl w:ilvl="7" w:tplc="D4125720">
      <w:start w:val="1"/>
      <w:numFmt w:val="bullet"/>
      <w:lvlText w:val="o"/>
      <w:lvlJc w:val="left"/>
      <w:pPr>
        <w:ind w:left="5400" w:hanging="360"/>
      </w:pPr>
      <w:rPr>
        <w:rFonts w:ascii="Courier New" w:hAnsi="Courier New" w:hint="default"/>
      </w:rPr>
    </w:lvl>
    <w:lvl w:ilvl="8" w:tplc="B748E0D8">
      <w:start w:val="1"/>
      <w:numFmt w:val="bullet"/>
      <w:lvlText w:val=""/>
      <w:lvlJc w:val="left"/>
      <w:pPr>
        <w:ind w:left="6120" w:hanging="360"/>
      </w:pPr>
      <w:rPr>
        <w:rFonts w:ascii="Wingdings" w:hAnsi="Wingdings" w:hint="default"/>
      </w:rPr>
    </w:lvl>
  </w:abstractNum>
  <w:abstractNum w:abstractNumId="18" w15:restartNumberingAfterBreak="0">
    <w:nsid w:val="6A87105B"/>
    <w:multiLevelType w:val="hybridMultilevel"/>
    <w:tmpl w:val="B6184CBA"/>
    <w:lvl w:ilvl="0" w:tplc="0C74411E">
      <w:start w:val="1"/>
      <w:numFmt w:val="bullet"/>
      <w:lvlText w:val=""/>
      <w:lvlJc w:val="left"/>
      <w:pPr>
        <w:ind w:left="360" w:hanging="360"/>
      </w:pPr>
      <w:rPr>
        <w:rFonts w:ascii="Symbol" w:hAnsi="Symbol" w:hint="default"/>
      </w:rPr>
    </w:lvl>
    <w:lvl w:ilvl="1" w:tplc="AD82EB04">
      <w:start w:val="1"/>
      <w:numFmt w:val="bullet"/>
      <w:lvlText w:val="o"/>
      <w:lvlJc w:val="left"/>
      <w:pPr>
        <w:ind w:left="1440" w:hanging="360"/>
      </w:pPr>
      <w:rPr>
        <w:rFonts w:ascii="Courier New" w:hAnsi="Courier New" w:hint="default"/>
      </w:rPr>
    </w:lvl>
    <w:lvl w:ilvl="2" w:tplc="79B484B6">
      <w:start w:val="1"/>
      <w:numFmt w:val="bullet"/>
      <w:lvlText w:val=""/>
      <w:lvlJc w:val="left"/>
      <w:pPr>
        <w:ind w:left="2160" w:hanging="360"/>
      </w:pPr>
      <w:rPr>
        <w:rFonts w:ascii="Wingdings" w:hAnsi="Wingdings" w:hint="default"/>
      </w:rPr>
    </w:lvl>
    <w:lvl w:ilvl="3" w:tplc="BAF61E26">
      <w:start w:val="1"/>
      <w:numFmt w:val="bullet"/>
      <w:lvlText w:val=""/>
      <w:lvlJc w:val="left"/>
      <w:pPr>
        <w:ind w:left="2880" w:hanging="360"/>
      </w:pPr>
      <w:rPr>
        <w:rFonts w:ascii="Symbol" w:hAnsi="Symbol" w:hint="default"/>
      </w:rPr>
    </w:lvl>
    <w:lvl w:ilvl="4" w:tplc="14F0897A">
      <w:start w:val="1"/>
      <w:numFmt w:val="bullet"/>
      <w:lvlText w:val="o"/>
      <w:lvlJc w:val="left"/>
      <w:pPr>
        <w:ind w:left="3600" w:hanging="360"/>
      </w:pPr>
      <w:rPr>
        <w:rFonts w:ascii="Courier New" w:hAnsi="Courier New" w:hint="default"/>
      </w:rPr>
    </w:lvl>
    <w:lvl w:ilvl="5" w:tplc="78AE3FEC">
      <w:start w:val="1"/>
      <w:numFmt w:val="bullet"/>
      <w:lvlText w:val=""/>
      <w:lvlJc w:val="left"/>
      <w:pPr>
        <w:ind w:left="4320" w:hanging="360"/>
      </w:pPr>
      <w:rPr>
        <w:rFonts w:ascii="Wingdings" w:hAnsi="Wingdings" w:hint="default"/>
      </w:rPr>
    </w:lvl>
    <w:lvl w:ilvl="6" w:tplc="9D264CC8">
      <w:start w:val="1"/>
      <w:numFmt w:val="bullet"/>
      <w:lvlText w:val=""/>
      <w:lvlJc w:val="left"/>
      <w:pPr>
        <w:ind w:left="5040" w:hanging="360"/>
      </w:pPr>
      <w:rPr>
        <w:rFonts w:ascii="Symbol" w:hAnsi="Symbol" w:hint="default"/>
      </w:rPr>
    </w:lvl>
    <w:lvl w:ilvl="7" w:tplc="2236EFDE">
      <w:start w:val="1"/>
      <w:numFmt w:val="bullet"/>
      <w:lvlText w:val="o"/>
      <w:lvlJc w:val="left"/>
      <w:pPr>
        <w:ind w:left="5760" w:hanging="360"/>
      </w:pPr>
      <w:rPr>
        <w:rFonts w:ascii="Courier New" w:hAnsi="Courier New" w:hint="default"/>
      </w:rPr>
    </w:lvl>
    <w:lvl w:ilvl="8" w:tplc="D99CEA56">
      <w:start w:val="1"/>
      <w:numFmt w:val="bullet"/>
      <w:lvlText w:val=""/>
      <w:lvlJc w:val="left"/>
      <w:pPr>
        <w:ind w:left="6480" w:hanging="360"/>
      </w:pPr>
      <w:rPr>
        <w:rFonts w:ascii="Wingdings" w:hAnsi="Wingdings" w:hint="default"/>
      </w:rPr>
    </w:lvl>
  </w:abstractNum>
  <w:abstractNum w:abstractNumId="19" w15:restartNumberingAfterBreak="0">
    <w:nsid w:val="70512D6F"/>
    <w:multiLevelType w:val="hybridMultilevel"/>
    <w:tmpl w:val="821A8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1A2271"/>
    <w:multiLevelType w:val="hybridMultilevel"/>
    <w:tmpl w:val="204E9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41388494">
    <w:abstractNumId w:val="5"/>
  </w:num>
  <w:num w:numId="2" w16cid:durableId="1899437821">
    <w:abstractNumId w:val="14"/>
  </w:num>
  <w:num w:numId="3" w16cid:durableId="1671592037">
    <w:abstractNumId w:val="3"/>
  </w:num>
  <w:num w:numId="4" w16cid:durableId="697581737">
    <w:abstractNumId w:val="15"/>
  </w:num>
  <w:num w:numId="5" w16cid:durableId="1213931719">
    <w:abstractNumId w:val="18"/>
  </w:num>
  <w:num w:numId="6" w16cid:durableId="144665690">
    <w:abstractNumId w:val="6"/>
  </w:num>
  <w:num w:numId="7" w16cid:durableId="2069188892">
    <w:abstractNumId w:val="1"/>
  </w:num>
  <w:num w:numId="8" w16cid:durableId="1148403751">
    <w:abstractNumId w:val="7"/>
  </w:num>
  <w:num w:numId="9" w16cid:durableId="707338330">
    <w:abstractNumId w:val="4"/>
  </w:num>
  <w:num w:numId="10" w16cid:durableId="1688092563">
    <w:abstractNumId w:val="0"/>
  </w:num>
  <w:num w:numId="11" w16cid:durableId="1107316486">
    <w:abstractNumId w:val="19"/>
  </w:num>
  <w:num w:numId="12" w16cid:durableId="1202665184">
    <w:abstractNumId w:val="9"/>
  </w:num>
  <w:num w:numId="13" w16cid:durableId="570964402">
    <w:abstractNumId w:val="2"/>
  </w:num>
  <w:num w:numId="14" w16cid:durableId="754744385">
    <w:abstractNumId w:val="8"/>
  </w:num>
  <w:num w:numId="15" w16cid:durableId="360977697">
    <w:abstractNumId w:val="16"/>
  </w:num>
  <w:num w:numId="16" w16cid:durableId="188421848">
    <w:abstractNumId w:val="13"/>
  </w:num>
  <w:num w:numId="17" w16cid:durableId="1626346016">
    <w:abstractNumId w:val="11"/>
  </w:num>
  <w:num w:numId="18" w16cid:durableId="597493902">
    <w:abstractNumId w:val="17"/>
  </w:num>
  <w:num w:numId="19" w16cid:durableId="329065171">
    <w:abstractNumId w:val="20"/>
  </w:num>
  <w:num w:numId="20" w16cid:durableId="1646004027">
    <w:abstractNumId w:val="12"/>
  </w:num>
  <w:num w:numId="21" w16cid:durableId="11809729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gutterAtTop/>
  <w:proofState w:spelling="clean" w:grammar="clean"/>
  <w:documentProtection w:edit="forms" w:formatting="1" w:enforcement="1" w:cryptProviderType="rsaAES" w:cryptAlgorithmClass="hash" w:cryptAlgorithmType="typeAny" w:cryptAlgorithmSid="14" w:cryptSpinCount="100000" w:hash="qiN0cYKfD/0VSlXXvGN9SzhgneUnSwhU3ZgxpSfCyHOeNcEHRJjV5URxpHtbX/GMuEOcG5hT/dfBctVyzA5sxQ==" w:salt="x0MHQgwN7vaS2cQWchP7vA=="/>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EF9"/>
    <w:rsid w:val="00000DB0"/>
    <w:rsid w:val="000045F6"/>
    <w:rsid w:val="0000768E"/>
    <w:rsid w:val="0001385C"/>
    <w:rsid w:val="00015EA6"/>
    <w:rsid w:val="0002010B"/>
    <w:rsid w:val="00020156"/>
    <w:rsid w:val="00022B5F"/>
    <w:rsid w:val="000242D2"/>
    <w:rsid w:val="00024DB0"/>
    <w:rsid w:val="0002729B"/>
    <w:rsid w:val="00027A65"/>
    <w:rsid w:val="00030CBB"/>
    <w:rsid w:val="00030FE5"/>
    <w:rsid w:val="000327EA"/>
    <w:rsid w:val="00040B42"/>
    <w:rsid w:val="00050654"/>
    <w:rsid w:val="00051E81"/>
    <w:rsid w:val="00053654"/>
    <w:rsid w:val="000569E6"/>
    <w:rsid w:val="00056E08"/>
    <w:rsid w:val="00057F71"/>
    <w:rsid w:val="00057F72"/>
    <w:rsid w:val="00062748"/>
    <w:rsid w:val="000629B5"/>
    <w:rsid w:val="00066004"/>
    <w:rsid w:val="000775ED"/>
    <w:rsid w:val="00080269"/>
    <w:rsid w:val="00080DB2"/>
    <w:rsid w:val="00080F73"/>
    <w:rsid w:val="00082221"/>
    <w:rsid w:val="0008233D"/>
    <w:rsid w:val="00082E93"/>
    <w:rsid w:val="00087A0B"/>
    <w:rsid w:val="0009075B"/>
    <w:rsid w:val="00093F48"/>
    <w:rsid w:val="00095843"/>
    <w:rsid w:val="00096C97"/>
    <w:rsid w:val="000A1453"/>
    <w:rsid w:val="000A2AA5"/>
    <w:rsid w:val="000A2AE6"/>
    <w:rsid w:val="000A60F0"/>
    <w:rsid w:val="000A6116"/>
    <w:rsid w:val="000A7E08"/>
    <w:rsid w:val="000B30AA"/>
    <w:rsid w:val="000C219E"/>
    <w:rsid w:val="000C45C9"/>
    <w:rsid w:val="000C6913"/>
    <w:rsid w:val="000D13D3"/>
    <w:rsid w:val="000D16DD"/>
    <w:rsid w:val="000D2AC4"/>
    <w:rsid w:val="000D3AE1"/>
    <w:rsid w:val="000D54DB"/>
    <w:rsid w:val="000E020C"/>
    <w:rsid w:val="000E0C26"/>
    <w:rsid w:val="000E14CB"/>
    <w:rsid w:val="000E2C80"/>
    <w:rsid w:val="000E6550"/>
    <w:rsid w:val="000F0761"/>
    <w:rsid w:val="000F364C"/>
    <w:rsid w:val="000F5377"/>
    <w:rsid w:val="000F5CE0"/>
    <w:rsid w:val="000F6CE0"/>
    <w:rsid w:val="000F75E4"/>
    <w:rsid w:val="00103CC8"/>
    <w:rsid w:val="0010536C"/>
    <w:rsid w:val="00106AB6"/>
    <w:rsid w:val="001073CE"/>
    <w:rsid w:val="00112138"/>
    <w:rsid w:val="001123F0"/>
    <w:rsid w:val="00112CA5"/>
    <w:rsid w:val="00113F22"/>
    <w:rsid w:val="00115B9A"/>
    <w:rsid w:val="001208EC"/>
    <w:rsid w:val="00123038"/>
    <w:rsid w:val="00124765"/>
    <w:rsid w:val="00126654"/>
    <w:rsid w:val="00126E9B"/>
    <w:rsid w:val="001279F5"/>
    <w:rsid w:val="00131C50"/>
    <w:rsid w:val="00132DDE"/>
    <w:rsid w:val="001344DB"/>
    <w:rsid w:val="00134FF2"/>
    <w:rsid w:val="001377CC"/>
    <w:rsid w:val="001453FC"/>
    <w:rsid w:val="001471B6"/>
    <w:rsid w:val="0015033B"/>
    <w:rsid w:val="001549AF"/>
    <w:rsid w:val="00156E0A"/>
    <w:rsid w:val="00163236"/>
    <w:rsid w:val="001706C2"/>
    <w:rsid w:val="00170C87"/>
    <w:rsid w:val="001738FA"/>
    <w:rsid w:val="00173BF0"/>
    <w:rsid w:val="001747A2"/>
    <w:rsid w:val="00174D93"/>
    <w:rsid w:val="00175242"/>
    <w:rsid w:val="00176BA1"/>
    <w:rsid w:val="00180F31"/>
    <w:rsid w:val="00182701"/>
    <w:rsid w:val="001832E2"/>
    <w:rsid w:val="00183A0F"/>
    <w:rsid w:val="00184BAB"/>
    <w:rsid w:val="00185E40"/>
    <w:rsid w:val="001863D5"/>
    <w:rsid w:val="00187251"/>
    <w:rsid w:val="00187BCB"/>
    <w:rsid w:val="001900DE"/>
    <w:rsid w:val="00192EBB"/>
    <w:rsid w:val="00194903"/>
    <w:rsid w:val="001967D4"/>
    <w:rsid w:val="00197DB5"/>
    <w:rsid w:val="001A0B07"/>
    <w:rsid w:val="001A1FAF"/>
    <w:rsid w:val="001A3C49"/>
    <w:rsid w:val="001A7364"/>
    <w:rsid w:val="001B07E5"/>
    <w:rsid w:val="001B3BF3"/>
    <w:rsid w:val="001B4960"/>
    <w:rsid w:val="001B5F88"/>
    <w:rsid w:val="001C1762"/>
    <w:rsid w:val="001C233C"/>
    <w:rsid w:val="001C3A77"/>
    <w:rsid w:val="001C4AD3"/>
    <w:rsid w:val="001C5668"/>
    <w:rsid w:val="001D2933"/>
    <w:rsid w:val="001D5723"/>
    <w:rsid w:val="001D666C"/>
    <w:rsid w:val="001D66CD"/>
    <w:rsid w:val="001D702E"/>
    <w:rsid w:val="001E23AE"/>
    <w:rsid w:val="001E25C4"/>
    <w:rsid w:val="001E4934"/>
    <w:rsid w:val="001E4C0D"/>
    <w:rsid w:val="001E5E84"/>
    <w:rsid w:val="001E6B94"/>
    <w:rsid w:val="001E7463"/>
    <w:rsid w:val="001F0D35"/>
    <w:rsid w:val="001F3739"/>
    <w:rsid w:val="001F4CD9"/>
    <w:rsid w:val="001F502D"/>
    <w:rsid w:val="001F667D"/>
    <w:rsid w:val="00207D22"/>
    <w:rsid w:val="00214D02"/>
    <w:rsid w:val="00216435"/>
    <w:rsid w:val="00216C1A"/>
    <w:rsid w:val="002226EF"/>
    <w:rsid w:val="00224B30"/>
    <w:rsid w:val="00225053"/>
    <w:rsid w:val="00225F23"/>
    <w:rsid w:val="002268EF"/>
    <w:rsid w:val="002278D2"/>
    <w:rsid w:val="0023178F"/>
    <w:rsid w:val="0023280B"/>
    <w:rsid w:val="0023578C"/>
    <w:rsid w:val="00235EF1"/>
    <w:rsid w:val="00241DE6"/>
    <w:rsid w:val="00242A05"/>
    <w:rsid w:val="002431AA"/>
    <w:rsid w:val="002432E4"/>
    <w:rsid w:val="00247D51"/>
    <w:rsid w:val="00250B92"/>
    <w:rsid w:val="002529D8"/>
    <w:rsid w:val="002533D6"/>
    <w:rsid w:val="00254DFB"/>
    <w:rsid w:val="00255E83"/>
    <w:rsid w:val="002561D8"/>
    <w:rsid w:val="00260B26"/>
    <w:rsid w:val="002636BC"/>
    <w:rsid w:val="00265FE2"/>
    <w:rsid w:val="0026792D"/>
    <w:rsid w:val="00272C8E"/>
    <w:rsid w:val="002731B1"/>
    <w:rsid w:val="00274B73"/>
    <w:rsid w:val="00274F78"/>
    <w:rsid w:val="00275307"/>
    <w:rsid w:val="0027563A"/>
    <w:rsid w:val="00275AB8"/>
    <w:rsid w:val="00276BFB"/>
    <w:rsid w:val="00280CB0"/>
    <w:rsid w:val="00281306"/>
    <w:rsid w:val="00283BA3"/>
    <w:rsid w:val="00283C50"/>
    <w:rsid w:val="00285EC6"/>
    <w:rsid w:val="002870F7"/>
    <w:rsid w:val="002871E0"/>
    <w:rsid w:val="00287470"/>
    <w:rsid w:val="00294229"/>
    <w:rsid w:val="00294495"/>
    <w:rsid w:val="002944F4"/>
    <w:rsid w:val="002A1D5C"/>
    <w:rsid w:val="002A4698"/>
    <w:rsid w:val="002B15C4"/>
    <w:rsid w:val="002B25A9"/>
    <w:rsid w:val="002B6E2D"/>
    <w:rsid w:val="002C2DE8"/>
    <w:rsid w:val="002C413E"/>
    <w:rsid w:val="002C41DA"/>
    <w:rsid w:val="002C51C8"/>
    <w:rsid w:val="002C6058"/>
    <w:rsid w:val="002C7AAA"/>
    <w:rsid w:val="002D11FA"/>
    <w:rsid w:val="002D6549"/>
    <w:rsid w:val="002E445D"/>
    <w:rsid w:val="002E756F"/>
    <w:rsid w:val="002F3D21"/>
    <w:rsid w:val="002F4344"/>
    <w:rsid w:val="002F4889"/>
    <w:rsid w:val="003004CD"/>
    <w:rsid w:val="0030083F"/>
    <w:rsid w:val="003015F0"/>
    <w:rsid w:val="00301BF7"/>
    <w:rsid w:val="003078FE"/>
    <w:rsid w:val="003114E7"/>
    <w:rsid w:val="00316073"/>
    <w:rsid w:val="003164A9"/>
    <w:rsid w:val="00316A10"/>
    <w:rsid w:val="00320B04"/>
    <w:rsid w:val="003222C4"/>
    <w:rsid w:val="0032379A"/>
    <w:rsid w:val="00324B63"/>
    <w:rsid w:val="00325DD2"/>
    <w:rsid w:val="0032641E"/>
    <w:rsid w:val="003274DD"/>
    <w:rsid w:val="003311B1"/>
    <w:rsid w:val="0033296B"/>
    <w:rsid w:val="0033553B"/>
    <w:rsid w:val="003371F4"/>
    <w:rsid w:val="003374B5"/>
    <w:rsid w:val="00337925"/>
    <w:rsid w:val="00341B95"/>
    <w:rsid w:val="0034436A"/>
    <w:rsid w:val="003462F1"/>
    <w:rsid w:val="00354264"/>
    <w:rsid w:val="003555B3"/>
    <w:rsid w:val="00355A6C"/>
    <w:rsid w:val="00356D80"/>
    <w:rsid w:val="00357980"/>
    <w:rsid w:val="00362035"/>
    <w:rsid w:val="00365669"/>
    <w:rsid w:val="003656FD"/>
    <w:rsid w:val="00366250"/>
    <w:rsid w:val="0037238E"/>
    <w:rsid w:val="00372C9F"/>
    <w:rsid w:val="0037565C"/>
    <w:rsid w:val="0037683F"/>
    <w:rsid w:val="00376EBA"/>
    <w:rsid w:val="00377714"/>
    <w:rsid w:val="00377B86"/>
    <w:rsid w:val="0038067B"/>
    <w:rsid w:val="0038477A"/>
    <w:rsid w:val="00384AC6"/>
    <w:rsid w:val="003859D0"/>
    <w:rsid w:val="003873FF"/>
    <w:rsid w:val="0039294B"/>
    <w:rsid w:val="003A2980"/>
    <w:rsid w:val="003A3AAC"/>
    <w:rsid w:val="003A4D77"/>
    <w:rsid w:val="003A56C7"/>
    <w:rsid w:val="003B1000"/>
    <w:rsid w:val="003B4696"/>
    <w:rsid w:val="003B7F87"/>
    <w:rsid w:val="003C2F66"/>
    <w:rsid w:val="003C482D"/>
    <w:rsid w:val="003C6EB8"/>
    <w:rsid w:val="003C79AD"/>
    <w:rsid w:val="003C7ACD"/>
    <w:rsid w:val="003D6B11"/>
    <w:rsid w:val="003D754B"/>
    <w:rsid w:val="003E33EE"/>
    <w:rsid w:val="003E4FA9"/>
    <w:rsid w:val="003E4FAA"/>
    <w:rsid w:val="003E5936"/>
    <w:rsid w:val="003E7FEA"/>
    <w:rsid w:val="003F048F"/>
    <w:rsid w:val="003F4378"/>
    <w:rsid w:val="00400AD9"/>
    <w:rsid w:val="00404B28"/>
    <w:rsid w:val="00410683"/>
    <w:rsid w:val="00411AA4"/>
    <w:rsid w:val="004135DC"/>
    <w:rsid w:val="00413D82"/>
    <w:rsid w:val="004160AA"/>
    <w:rsid w:val="00416A71"/>
    <w:rsid w:val="004202CA"/>
    <w:rsid w:val="00422A83"/>
    <w:rsid w:val="00424689"/>
    <w:rsid w:val="004271A9"/>
    <w:rsid w:val="004305D6"/>
    <w:rsid w:val="004322CC"/>
    <w:rsid w:val="004376AE"/>
    <w:rsid w:val="00442F65"/>
    <w:rsid w:val="00443BA7"/>
    <w:rsid w:val="0044508F"/>
    <w:rsid w:val="004453C4"/>
    <w:rsid w:val="0044651A"/>
    <w:rsid w:val="00446DCA"/>
    <w:rsid w:val="004516FA"/>
    <w:rsid w:val="00452449"/>
    <w:rsid w:val="00453F24"/>
    <w:rsid w:val="00454A0E"/>
    <w:rsid w:val="004558E6"/>
    <w:rsid w:val="00463DCF"/>
    <w:rsid w:val="00464850"/>
    <w:rsid w:val="0047447A"/>
    <w:rsid w:val="00476661"/>
    <w:rsid w:val="00477466"/>
    <w:rsid w:val="00477CEF"/>
    <w:rsid w:val="00485123"/>
    <w:rsid w:val="0048545A"/>
    <w:rsid w:val="004906D9"/>
    <w:rsid w:val="00495FC7"/>
    <w:rsid w:val="004A044D"/>
    <w:rsid w:val="004A2A1E"/>
    <w:rsid w:val="004A30DF"/>
    <w:rsid w:val="004A4B80"/>
    <w:rsid w:val="004A7857"/>
    <w:rsid w:val="004B3070"/>
    <w:rsid w:val="004B323B"/>
    <w:rsid w:val="004B4866"/>
    <w:rsid w:val="004B4B5E"/>
    <w:rsid w:val="004B6FBE"/>
    <w:rsid w:val="004C12A9"/>
    <w:rsid w:val="004C2707"/>
    <w:rsid w:val="004C61F7"/>
    <w:rsid w:val="004D73C2"/>
    <w:rsid w:val="004E2584"/>
    <w:rsid w:val="004E3B59"/>
    <w:rsid w:val="004F2468"/>
    <w:rsid w:val="004F2557"/>
    <w:rsid w:val="004F4F91"/>
    <w:rsid w:val="004F5787"/>
    <w:rsid w:val="004F70A7"/>
    <w:rsid w:val="004F73B6"/>
    <w:rsid w:val="00501342"/>
    <w:rsid w:val="005021FD"/>
    <w:rsid w:val="0050306A"/>
    <w:rsid w:val="005030F5"/>
    <w:rsid w:val="00505A2F"/>
    <w:rsid w:val="00505EF9"/>
    <w:rsid w:val="00510320"/>
    <w:rsid w:val="0051199B"/>
    <w:rsid w:val="005128A0"/>
    <w:rsid w:val="00514E19"/>
    <w:rsid w:val="00517054"/>
    <w:rsid w:val="00520062"/>
    <w:rsid w:val="005203CF"/>
    <w:rsid w:val="00522298"/>
    <w:rsid w:val="00522738"/>
    <w:rsid w:val="00524AE2"/>
    <w:rsid w:val="00525CDC"/>
    <w:rsid w:val="00525E55"/>
    <w:rsid w:val="005264AC"/>
    <w:rsid w:val="00526CD3"/>
    <w:rsid w:val="00530AE2"/>
    <w:rsid w:val="00532344"/>
    <w:rsid w:val="00533729"/>
    <w:rsid w:val="0053477E"/>
    <w:rsid w:val="00535CD8"/>
    <w:rsid w:val="00537DD3"/>
    <w:rsid w:val="005400DF"/>
    <w:rsid w:val="00540C67"/>
    <w:rsid w:val="00544F87"/>
    <w:rsid w:val="005466D2"/>
    <w:rsid w:val="005516B9"/>
    <w:rsid w:val="0055701B"/>
    <w:rsid w:val="005571E3"/>
    <w:rsid w:val="00563802"/>
    <w:rsid w:val="00563973"/>
    <w:rsid w:val="00564E48"/>
    <w:rsid w:val="0056695C"/>
    <w:rsid w:val="00566A79"/>
    <w:rsid w:val="00566A7A"/>
    <w:rsid w:val="00570C70"/>
    <w:rsid w:val="00571101"/>
    <w:rsid w:val="00571F43"/>
    <w:rsid w:val="00572638"/>
    <w:rsid w:val="00573E7A"/>
    <w:rsid w:val="00576551"/>
    <w:rsid w:val="005821A7"/>
    <w:rsid w:val="00582E76"/>
    <w:rsid w:val="00583A4A"/>
    <w:rsid w:val="00587C57"/>
    <w:rsid w:val="00591B10"/>
    <w:rsid w:val="005931F7"/>
    <w:rsid w:val="00593DEE"/>
    <w:rsid w:val="005954A7"/>
    <w:rsid w:val="00596796"/>
    <w:rsid w:val="005973D7"/>
    <w:rsid w:val="005A0717"/>
    <w:rsid w:val="005A2888"/>
    <w:rsid w:val="005A5E4B"/>
    <w:rsid w:val="005A6463"/>
    <w:rsid w:val="005B6B5C"/>
    <w:rsid w:val="005C203C"/>
    <w:rsid w:val="005C47DD"/>
    <w:rsid w:val="005C661C"/>
    <w:rsid w:val="005C6B53"/>
    <w:rsid w:val="005D2D6C"/>
    <w:rsid w:val="005D3A6F"/>
    <w:rsid w:val="005D4068"/>
    <w:rsid w:val="005D50D3"/>
    <w:rsid w:val="005D5585"/>
    <w:rsid w:val="005E66E9"/>
    <w:rsid w:val="005F0305"/>
    <w:rsid w:val="005F0B9D"/>
    <w:rsid w:val="005F18CC"/>
    <w:rsid w:val="005F2523"/>
    <w:rsid w:val="005F3813"/>
    <w:rsid w:val="005F45EE"/>
    <w:rsid w:val="005F4F9F"/>
    <w:rsid w:val="005F6524"/>
    <w:rsid w:val="005F692A"/>
    <w:rsid w:val="005F7B59"/>
    <w:rsid w:val="00601595"/>
    <w:rsid w:val="00601951"/>
    <w:rsid w:val="00601EC3"/>
    <w:rsid w:val="006020E0"/>
    <w:rsid w:val="006052BE"/>
    <w:rsid w:val="00607533"/>
    <w:rsid w:val="00607EF1"/>
    <w:rsid w:val="00612274"/>
    <w:rsid w:val="00612657"/>
    <w:rsid w:val="00615605"/>
    <w:rsid w:val="00617474"/>
    <w:rsid w:val="00626232"/>
    <w:rsid w:val="00630D65"/>
    <w:rsid w:val="006318B3"/>
    <w:rsid w:val="006321C9"/>
    <w:rsid w:val="00632FD8"/>
    <w:rsid w:val="00633B5E"/>
    <w:rsid w:val="00634C65"/>
    <w:rsid w:val="00635898"/>
    <w:rsid w:val="00635A7A"/>
    <w:rsid w:val="00635C09"/>
    <w:rsid w:val="00637636"/>
    <w:rsid w:val="006413CD"/>
    <w:rsid w:val="006416DF"/>
    <w:rsid w:val="00642364"/>
    <w:rsid w:val="00643A86"/>
    <w:rsid w:val="0065029D"/>
    <w:rsid w:val="006515EC"/>
    <w:rsid w:val="006537C0"/>
    <w:rsid w:val="00653F95"/>
    <w:rsid w:val="00654B61"/>
    <w:rsid w:val="00656452"/>
    <w:rsid w:val="00660127"/>
    <w:rsid w:val="00660D7E"/>
    <w:rsid w:val="00662365"/>
    <w:rsid w:val="00666D86"/>
    <w:rsid w:val="00670A89"/>
    <w:rsid w:val="00676075"/>
    <w:rsid w:val="00680E81"/>
    <w:rsid w:val="006850F6"/>
    <w:rsid w:val="006876F1"/>
    <w:rsid w:val="006879CC"/>
    <w:rsid w:val="00687CA0"/>
    <w:rsid w:val="0069002B"/>
    <w:rsid w:val="0069028A"/>
    <w:rsid w:val="00694D4D"/>
    <w:rsid w:val="0069564E"/>
    <w:rsid w:val="006970AC"/>
    <w:rsid w:val="006A0121"/>
    <w:rsid w:val="006A56A8"/>
    <w:rsid w:val="006A7FE8"/>
    <w:rsid w:val="006B3E3C"/>
    <w:rsid w:val="006B4BE5"/>
    <w:rsid w:val="006B74DD"/>
    <w:rsid w:val="006B7738"/>
    <w:rsid w:val="006C024F"/>
    <w:rsid w:val="006C357B"/>
    <w:rsid w:val="006C4782"/>
    <w:rsid w:val="006C50C5"/>
    <w:rsid w:val="006C60EF"/>
    <w:rsid w:val="006C7261"/>
    <w:rsid w:val="006C7506"/>
    <w:rsid w:val="006D5127"/>
    <w:rsid w:val="006D5CB8"/>
    <w:rsid w:val="006D71E6"/>
    <w:rsid w:val="006D7247"/>
    <w:rsid w:val="006D7BF9"/>
    <w:rsid w:val="006E0571"/>
    <w:rsid w:val="006E071C"/>
    <w:rsid w:val="006E2263"/>
    <w:rsid w:val="006E6943"/>
    <w:rsid w:val="006F0128"/>
    <w:rsid w:val="006F16E1"/>
    <w:rsid w:val="006F338E"/>
    <w:rsid w:val="006F4ACE"/>
    <w:rsid w:val="00700064"/>
    <w:rsid w:val="007008E3"/>
    <w:rsid w:val="007029E5"/>
    <w:rsid w:val="00703120"/>
    <w:rsid w:val="0070488B"/>
    <w:rsid w:val="00706760"/>
    <w:rsid w:val="00710E5C"/>
    <w:rsid w:val="00711439"/>
    <w:rsid w:val="007152D9"/>
    <w:rsid w:val="00717762"/>
    <w:rsid w:val="007217B7"/>
    <w:rsid w:val="0073019B"/>
    <w:rsid w:val="00732F4C"/>
    <w:rsid w:val="00734A5B"/>
    <w:rsid w:val="00734B59"/>
    <w:rsid w:val="00736AFF"/>
    <w:rsid w:val="00750EBA"/>
    <w:rsid w:val="00752372"/>
    <w:rsid w:val="0075282C"/>
    <w:rsid w:val="0077049C"/>
    <w:rsid w:val="007707AD"/>
    <w:rsid w:val="00770B98"/>
    <w:rsid w:val="007712E1"/>
    <w:rsid w:val="00771659"/>
    <w:rsid w:val="007728D3"/>
    <w:rsid w:val="00772A96"/>
    <w:rsid w:val="00773788"/>
    <w:rsid w:val="00774FB0"/>
    <w:rsid w:val="00775B4E"/>
    <w:rsid w:val="00782991"/>
    <w:rsid w:val="00783A51"/>
    <w:rsid w:val="0078445F"/>
    <w:rsid w:val="00784AFC"/>
    <w:rsid w:val="00786CCF"/>
    <w:rsid w:val="00791423"/>
    <w:rsid w:val="007A0647"/>
    <w:rsid w:val="007A0F6C"/>
    <w:rsid w:val="007A602A"/>
    <w:rsid w:val="007A6178"/>
    <w:rsid w:val="007B3F8E"/>
    <w:rsid w:val="007B4C8E"/>
    <w:rsid w:val="007C21D7"/>
    <w:rsid w:val="007C4921"/>
    <w:rsid w:val="007C5552"/>
    <w:rsid w:val="007C7EBF"/>
    <w:rsid w:val="007D7D6C"/>
    <w:rsid w:val="007E05C9"/>
    <w:rsid w:val="007E06EC"/>
    <w:rsid w:val="007E18E2"/>
    <w:rsid w:val="007E75CE"/>
    <w:rsid w:val="007F1119"/>
    <w:rsid w:val="007F1DAF"/>
    <w:rsid w:val="007F26D7"/>
    <w:rsid w:val="007F2F27"/>
    <w:rsid w:val="007F42F8"/>
    <w:rsid w:val="007F5761"/>
    <w:rsid w:val="007F7475"/>
    <w:rsid w:val="0080052C"/>
    <w:rsid w:val="008026F3"/>
    <w:rsid w:val="00802801"/>
    <w:rsid w:val="00804B38"/>
    <w:rsid w:val="008069FC"/>
    <w:rsid w:val="00807991"/>
    <w:rsid w:val="00812A52"/>
    <w:rsid w:val="00813EE7"/>
    <w:rsid w:val="0081765B"/>
    <w:rsid w:val="00825AC7"/>
    <w:rsid w:val="00830700"/>
    <w:rsid w:val="00832FC1"/>
    <w:rsid w:val="0083533E"/>
    <w:rsid w:val="008357BA"/>
    <w:rsid w:val="00843377"/>
    <w:rsid w:val="0084387C"/>
    <w:rsid w:val="00843C7C"/>
    <w:rsid w:val="008448EC"/>
    <w:rsid w:val="00850D9F"/>
    <w:rsid w:val="008516A4"/>
    <w:rsid w:val="00853C7B"/>
    <w:rsid w:val="0085468E"/>
    <w:rsid w:val="00855226"/>
    <w:rsid w:val="00861F99"/>
    <w:rsid w:val="008624AF"/>
    <w:rsid w:val="008651A2"/>
    <w:rsid w:val="00866677"/>
    <w:rsid w:val="00871208"/>
    <w:rsid w:val="00871D75"/>
    <w:rsid w:val="008720D4"/>
    <w:rsid w:val="00874DAA"/>
    <w:rsid w:val="008759EA"/>
    <w:rsid w:val="00877F35"/>
    <w:rsid w:val="00881688"/>
    <w:rsid w:val="008848D3"/>
    <w:rsid w:val="008904C6"/>
    <w:rsid w:val="008934A8"/>
    <w:rsid w:val="00894B53"/>
    <w:rsid w:val="008969C3"/>
    <w:rsid w:val="00896BD8"/>
    <w:rsid w:val="008974A4"/>
    <w:rsid w:val="008A7E20"/>
    <w:rsid w:val="008B10A0"/>
    <w:rsid w:val="008B1BE3"/>
    <w:rsid w:val="008B2F15"/>
    <w:rsid w:val="008B362C"/>
    <w:rsid w:val="008B43BF"/>
    <w:rsid w:val="008B59C0"/>
    <w:rsid w:val="008B5FA7"/>
    <w:rsid w:val="008B6FE0"/>
    <w:rsid w:val="008C1A21"/>
    <w:rsid w:val="008C24AF"/>
    <w:rsid w:val="008C78FE"/>
    <w:rsid w:val="008D2B40"/>
    <w:rsid w:val="008D5169"/>
    <w:rsid w:val="008E131D"/>
    <w:rsid w:val="008E31B3"/>
    <w:rsid w:val="008E5156"/>
    <w:rsid w:val="008E5C3E"/>
    <w:rsid w:val="008E6A53"/>
    <w:rsid w:val="008F16EC"/>
    <w:rsid w:val="008F1D57"/>
    <w:rsid w:val="00901C22"/>
    <w:rsid w:val="009050FE"/>
    <w:rsid w:val="00905B24"/>
    <w:rsid w:val="00907E39"/>
    <w:rsid w:val="0091060A"/>
    <w:rsid w:val="00910C7E"/>
    <w:rsid w:val="009167E3"/>
    <w:rsid w:val="00923F4C"/>
    <w:rsid w:val="009246CA"/>
    <w:rsid w:val="00925D88"/>
    <w:rsid w:val="0092686C"/>
    <w:rsid w:val="00926CF5"/>
    <w:rsid w:val="0092761C"/>
    <w:rsid w:val="0093025B"/>
    <w:rsid w:val="00934EB8"/>
    <w:rsid w:val="00936A0B"/>
    <w:rsid w:val="009402B6"/>
    <w:rsid w:val="00946B5C"/>
    <w:rsid w:val="00951C96"/>
    <w:rsid w:val="009603CF"/>
    <w:rsid w:val="0096076A"/>
    <w:rsid w:val="00962412"/>
    <w:rsid w:val="00964E7E"/>
    <w:rsid w:val="00965806"/>
    <w:rsid w:val="00973BFE"/>
    <w:rsid w:val="00977153"/>
    <w:rsid w:val="009777A2"/>
    <w:rsid w:val="00980A30"/>
    <w:rsid w:val="00980F95"/>
    <w:rsid w:val="00984D01"/>
    <w:rsid w:val="00985B86"/>
    <w:rsid w:val="009913E9"/>
    <w:rsid w:val="00992EAA"/>
    <w:rsid w:val="00993CE8"/>
    <w:rsid w:val="0099469D"/>
    <w:rsid w:val="00996CEC"/>
    <w:rsid w:val="009976DA"/>
    <w:rsid w:val="009A029B"/>
    <w:rsid w:val="009A0BA5"/>
    <w:rsid w:val="009A1A21"/>
    <w:rsid w:val="009A2E5F"/>
    <w:rsid w:val="009A6D3D"/>
    <w:rsid w:val="009A7057"/>
    <w:rsid w:val="009A76E3"/>
    <w:rsid w:val="009B39E1"/>
    <w:rsid w:val="009B7658"/>
    <w:rsid w:val="009C4E91"/>
    <w:rsid w:val="009D0942"/>
    <w:rsid w:val="009D2FA2"/>
    <w:rsid w:val="009E3EA4"/>
    <w:rsid w:val="009E5A69"/>
    <w:rsid w:val="009E6184"/>
    <w:rsid w:val="009E6FF0"/>
    <w:rsid w:val="009F01D2"/>
    <w:rsid w:val="009F0A68"/>
    <w:rsid w:val="009F2616"/>
    <w:rsid w:val="009F2EA0"/>
    <w:rsid w:val="00A00FD9"/>
    <w:rsid w:val="00A0362F"/>
    <w:rsid w:val="00A04331"/>
    <w:rsid w:val="00A05172"/>
    <w:rsid w:val="00A077F6"/>
    <w:rsid w:val="00A079D2"/>
    <w:rsid w:val="00A1484C"/>
    <w:rsid w:val="00A1525C"/>
    <w:rsid w:val="00A170E5"/>
    <w:rsid w:val="00A17355"/>
    <w:rsid w:val="00A244EA"/>
    <w:rsid w:val="00A2454E"/>
    <w:rsid w:val="00A25B6A"/>
    <w:rsid w:val="00A27D77"/>
    <w:rsid w:val="00A348F1"/>
    <w:rsid w:val="00A41905"/>
    <w:rsid w:val="00A43DEF"/>
    <w:rsid w:val="00A448BE"/>
    <w:rsid w:val="00A469E9"/>
    <w:rsid w:val="00A46DAB"/>
    <w:rsid w:val="00A52D7B"/>
    <w:rsid w:val="00A5479C"/>
    <w:rsid w:val="00A54DE8"/>
    <w:rsid w:val="00A60ACE"/>
    <w:rsid w:val="00A6283D"/>
    <w:rsid w:val="00A62B6C"/>
    <w:rsid w:val="00A63784"/>
    <w:rsid w:val="00A644A9"/>
    <w:rsid w:val="00A65DB2"/>
    <w:rsid w:val="00A6670F"/>
    <w:rsid w:val="00A746B8"/>
    <w:rsid w:val="00A77243"/>
    <w:rsid w:val="00A80296"/>
    <w:rsid w:val="00A83B63"/>
    <w:rsid w:val="00A84DA7"/>
    <w:rsid w:val="00A852EB"/>
    <w:rsid w:val="00A90036"/>
    <w:rsid w:val="00A93736"/>
    <w:rsid w:val="00A94637"/>
    <w:rsid w:val="00A950C9"/>
    <w:rsid w:val="00AA1347"/>
    <w:rsid w:val="00AA22B0"/>
    <w:rsid w:val="00AA5F19"/>
    <w:rsid w:val="00AB0981"/>
    <w:rsid w:val="00AB13CC"/>
    <w:rsid w:val="00AB29CF"/>
    <w:rsid w:val="00AB3F97"/>
    <w:rsid w:val="00AC431F"/>
    <w:rsid w:val="00AC4397"/>
    <w:rsid w:val="00AD1855"/>
    <w:rsid w:val="00AD2505"/>
    <w:rsid w:val="00AD2F79"/>
    <w:rsid w:val="00AD3BDD"/>
    <w:rsid w:val="00AD4A3C"/>
    <w:rsid w:val="00AE3CD1"/>
    <w:rsid w:val="00AE714F"/>
    <w:rsid w:val="00AF1AF3"/>
    <w:rsid w:val="00AF244E"/>
    <w:rsid w:val="00AF6076"/>
    <w:rsid w:val="00AF62E4"/>
    <w:rsid w:val="00B0197C"/>
    <w:rsid w:val="00B100A3"/>
    <w:rsid w:val="00B10FAD"/>
    <w:rsid w:val="00B12DB5"/>
    <w:rsid w:val="00B1426C"/>
    <w:rsid w:val="00B15D9A"/>
    <w:rsid w:val="00B20432"/>
    <w:rsid w:val="00B2176C"/>
    <w:rsid w:val="00B233F3"/>
    <w:rsid w:val="00B24128"/>
    <w:rsid w:val="00B24ADD"/>
    <w:rsid w:val="00B25E85"/>
    <w:rsid w:val="00B27B2F"/>
    <w:rsid w:val="00B34A13"/>
    <w:rsid w:val="00B3780E"/>
    <w:rsid w:val="00B40A39"/>
    <w:rsid w:val="00B414A5"/>
    <w:rsid w:val="00B426A0"/>
    <w:rsid w:val="00B45979"/>
    <w:rsid w:val="00B5246D"/>
    <w:rsid w:val="00B57B95"/>
    <w:rsid w:val="00B6062F"/>
    <w:rsid w:val="00B67BF2"/>
    <w:rsid w:val="00B708CB"/>
    <w:rsid w:val="00B71710"/>
    <w:rsid w:val="00B72CF1"/>
    <w:rsid w:val="00B73959"/>
    <w:rsid w:val="00B73A58"/>
    <w:rsid w:val="00B75B4A"/>
    <w:rsid w:val="00B77336"/>
    <w:rsid w:val="00B77BC7"/>
    <w:rsid w:val="00B805A1"/>
    <w:rsid w:val="00B817AD"/>
    <w:rsid w:val="00B82298"/>
    <w:rsid w:val="00B83346"/>
    <w:rsid w:val="00B83DB3"/>
    <w:rsid w:val="00B84B05"/>
    <w:rsid w:val="00B86BEB"/>
    <w:rsid w:val="00B877E8"/>
    <w:rsid w:val="00B933D6"/>
    <w:rsid w:val="00B93F1B"/>
    <w:rsid w:val="00B95400"/>
    <w:rsid w:val="00B95AD4"/>
    <w:rsid w:val="00B96F38"/>
    <w:rsid w:val="00B97AC8"/>
    <w:rsid w:val="00B97D5D"/>
    <w:rsid w:val="00BA3009"/>
    <w:rsid w:val="00BA467D"/>
    <w:rsid w:val="00BB0398"/>
    <w:rsid w:val="00BB0BA4"/>
    <w:rsid w:val="00BB21A9"/>
    <w:rsid w:val="00BB25D7"/>
    <w:rsid w:val="00BB2970"/>
    <w:rsid w:val="00BB59BF"/>
    <w:rsid w:val="00BB5FB0"/>
    <w:rsid w:val="00BC0055"/>
    <w:rsid w:val="00BC136A"/>
    <w:rsid w:val="00BC4736"/>
    <w:rsid w:val="00BC48AF"/>
    <w:rsid w:val="00BC51B1"/>
    <w:rsid w:val="00BC5E34"/>
    <w:rsid w:val="00BD5E6B"/>
    <w:rsid w:val="00BD61E7"/>
    <w:rsid w:val="00BE2450"/>
    <w:rsid w:val="00BE54F0"/>
    <w:rsid w:val="00BF1FD6"/>
    <w:rsid w:val="00BF2061"/>
    <w:rsid w:val="00BF7F97"/>
    <w:rsid w:val="00C00199"/>
    <w:rsid w:val="00C0457B"/>
    <w:rsid w:val="00C04924"/>
    <w:rsid w:val="00C06A6C"/>
    <w:rsid w:val="00C12C29"/>
    <w:rsid w:val="00C14805"/>
    <w:rsid w:val="00C15F36"/>
    <w:rsid w:val="00C16AD3"/>
    <w:rsid w:val="00C17C1C"/>
    <w:rsid w:val="00C17DF6"/>
    <w:rsid w:val="00C2204B"/>
    <w:rsid w:val="00C26A90"/>
    <w:rsid w:val="00C320FE"/>
    <w:rsid w:val="00C4330D"/>
    <w:rsid w:val="00C43DA8"/>
    <w:rsid w:val="00C460F4"/>
    <w:rsid w:val="00C46558"/>
    <w:rsid w:val="00C507F4"/>
    <w:rsid w:val="00C53DC4"/>
    <w:rsid w:val="00C602DA"/>
    <w:rsid w:val="00C62248"/>
    <w:rsid w:val="00C64334"/>
    <w:rsid w:val="00C662AE"/>
    <w:rsid w:val="00C66682"/>
    <w:rsid w:val="00C67875"/>
    <w:rsid w:val="00C718C3"/>
    <w:rsid w:val="00C723CD"/>
    <w:rsid w:val="00C7295A"/>
    <w:rsid w:val="00C83BB0"/>
    <w:rsid w:val="00C84FE6"/>
    <w:rsid w:val="00C909E7"/>
    <w:rsid w:val="00C9212B"/>
    <w:rsid w:val="00C93B23"/>
    <w:rsid w:val="00C95A24"/>
    <w:rsid w:val="00C95ACE"/>
    <w:rsid w:val="00CA60A5"/>
    <w:rsid w:val="00CB6B3F"/>
    <w:rsid w:val="00CC02C7"/>
    <w:rsid w:val="00CC2F4E"/>
    <w:rsid w:val="00CC3230"/>
    <w:rsid w:val="00CC42FD"/>
    <w:rsid w:val="00CC483D"/>
    <w:rsid w:val="00CC4CB0"/>
    <w:rsid w:val="00CD059D"/>
    <w:rsid w:val="00CD0F46"/>
    <w:rsid w:val="00CD327E"/>
    <w:rsid w:val="00CD371C"/>
    <w:rsid w:val="00CD565C"/>
    <w:rsid w:val="00CD6602"/>
    <w:rsid w:val="00CD7C28"/>
    <w:rsid w:val="00CD7D8C"/>
    <w:rsid w:val="00CE0EEA"/>
    <w:rsid w:val="00CE11F6"/>
    <w:rsid w:val="00CE3FB7"/>
    <w:rsid w:val="00CE6E00"/>
    <w:rsid w:val="00CF39B1"/>
    <w:rsid w:val="00D00FEB"/>
    <w:rsid w:val="00D01055"/>
    <w:rsid w:val="00D01499"/>
    <w:rsid w:val="00D0207A"/>
    <w:rsid w:val="00D05B56"/>
    <w:rsid w:val="00D12114"/>
    <w:rsid w:val="00D14235"/>
    <w:rsid w:val="00D21981"/>
    <w:rsid w:val="00D22477"/>
    <w:rsid w:val="00D237EA"/>
    <w:rsid w:val="00D24B90"/>
    <w:rsid w:val="00D25F59"/>
    <w:rsid w:val="00D27E59"/>
    <w:rsid w:val="00D301E5"/>
    <w:rsid w:val="00D30E73"/>
    <w:rsid w:val="00D31A9E"/>
    <w:rsid w:val="00D34DCA"/>
    <w:rsid w:val="00D4055D"/>
    <w:rsid w:val="00D4300E"/>
    <w:rsid w:val="00D45732"/>
    <w:rsid w:val="00D50512"/>
    <w:rsid w:val="00D62CDF"/>
    <w:rsid w:val="00D63E4D"/>
    <w:rsid w:val="00D66E92"/>
    <w:rsid w:val="00D66EA9"/>
    <w:rsid w:val="00D6744A"/>
    <w:rsid w:val="00D70328"/>
    <w:rsid w:val="00D721E3"/>
    <w:rsid w:val="00D80D3C"/>
    <w:rsid w:val="00D80D72"/>
    <w:rsid w:val="00D81062"/>
    <w:rsid w:val="00D84F70"/>
    <w:rsid w:val="00D85330"/>
    <w:rsid w:val="00D859C1"/>
    <w:rsid w:val="00D85BA9"/>
    <w:rsid w:val="00D85C5A"/>
    <w:rsid w:val="00D87E46"/>
    <w:rsid w:val="00D87F4A"/>
    <w:rsid w:val="00D90224"/>
    <w:rsid w:val="00D909F9"/>
    <w:rsid w:val="00D91309"/>
    <w:rsid w:val="00D932B8"/>
    <w:rsid w:val="00DA2C1E"/>
    <w:rsid w:val="00DA5345"/>
    <w:rsid w:val="00DA6147"/>
    <w:rsid w:val="00DA6DD8"/>
    <w:rsid w:val="00DB063C"/>
    <w:rsid w:val="00DB1316"/>
    <w:rsid w:val="00DB2CBF"/>
    <w:rsid w:val="00DB3603"/>
    <w:rsid w:val="00DB4A26"/>
    <w:rsid w:val="00DB641F"/>
    <w:rsid w:val="00DC04C0"/>
    <w:rsid w:val="00DC0AE3"/>
    <w:rsid w:val="00DC4001"/>
    <w:rsid w:val="00DC4026"/>
    <w:rsid w:val="00DC66EC"/>
    <w:rsid w:val="00DD22E3"/>
    <w:rsid w:val="00DD551B"/>
    <w:rsid w:val="00DE31BB"/>
    <w:rsid w:val="00DE6D66"/>
    <w:rsid w:val="00DE71E3"/>
    <w:rsid w:val="00DF27F4"/>
    <w:rsid w:val="00DF36B9"/>
    <w:rsid w:val="00DF3E93"/>
    <w:rsid w:val="00DF408B"/>
    <w:rsid w:val="00DF7C80"/>
    <w:rsid w:val="00E011F8"/>
    <w:rsid w:val="00E0459E"/>
    <w:rsid w:val="00E04949"/>
    <w:rsid w:val="00E04D15"/>
    <w:rsid w:val="00E15F71"/>
    <w:rsid w:val="00E164DD"/>
    <w:rsid w:val="00E20BC2"/>
    <w:rsid w:val="00E20DC9"/>
    <w:rsid w:val="00E223B8"/>
    <w:rsid w:val="00E2569E"/>
    <w:rsid w:val="00E34033"/>
    <w:rsid w:val="00E342FD"/>
    <w:rsid w:val="00E36197"/>
    <w:rsid w:val="00E36E74"/>
    <w:rsid w:val="00E409B3"/>
    <w:rsid w:val="00E4157D"/>
    <w:rsid w:val="00E41A53"/>
    <w:rsid w:val="00E45784"/>
    <w:rsid w:val="00E467C7"/>
    <w:rsid w:val="00E46AEE"/>
    <w:rsid w:val="00E521FE"/>
    <w:rsid w:val="00E54DA1"/>
    <w:rsid w:val="00E60695"/>
    <w:rsid w:val="00E61995"/>
    <w:rsid w:val="00E62423"/>
    <w:rsid w:val="00E63D8E"/>
    <w:rsid w:val="00E64515"/>
    <w:rsid w:val="00E64C89"/>
    <w:rsid w:val="00E748F5"/>
    <w:rsid w:val="00E75512"/>
    <w:rsid w:val="00E75C2D"/>
    <w:rsid w:val="00E7650E"/>
    <w:rsid w:val="00E77CD3"/>
    <w:rsid w:val="00E80026"/>
    <w:rsid w:val="00E8298F"/>
    <w:rsid w:val="00E8504B"/>
    <w:rsid w:val="00E901A3"/>
    <w:rsid w:val="00E9179F"/>
    <w:rsid w:val="00E925A8"/>
    <w:rsid w:val="00E935E9"/>
    <w:rsid w:val="00E9717D"/>
    <w:rsid w:val="00E9768A"/>
    <w:rsid w:val="00EB1E50"/>
    <w:rsid w:val="00EB31D4"/>
    <w:rsid w:val="00EB7536"/>
    <w:rsid w:val="00EC506C"/>
    <w:rsid w:val="00EC601A"/>
    <w:rsid w:val="00ED466C"/>
    <w:rsid w:val="00EE4F90"/>
    <w:rsid w:val="00EE5D60"/>
    <w:rsid w:val="00F075CF"/>
    <w:rsid w:val="00F103F6"/>
    <w:rsid w:val="00F108B7"/>
    <w:rsid w:val="00F13B2A"/>
    <w:rsid w:val="00F14802"/>
    <w:rsid w:val="00F1691A"/>
    <w:rsid w:val="00F17E94"/>
    <w:rsid w:val="00F249DA"/>
    <w:rsid w:val="00F25565"/>
    <w:rsid w:val="00F408FF"/>
    <w:rsid w:val="00F41063"/>
    <w:rsid w:val="00F4250B"/>
    <w:rsid w:val="00F4551B"/>
    <w:rsid w:val="00F52480"/>
    <w:rsid w:val="00F54C03"/>
    <w:rsid w:val="00F554AC"/>
    <w:rsid w:val="00F56119"/>
    <w:rsid w:val="00F655D7"/>
    <w:rsid w:val="00F6598B"/>
    <w:rsid w:val="00F66664"/>
    <w:rsid w:val="00F67787"/>
    <w:rsid w:val="00F67CF8"/>
    <w:rsid w:val="00F74412"/>
    <w:rsid w:val="00F75E3F"/>
    <w:rsid w:val="00F77919"/>
    <w:rsid w:val="00F83CB5"/>
    <w:rsid w:val="00F87C8E"/>
    <w:rsid w:val="00F92344"/>
    <w:rsid w:val="00F9370C"/>
    <w:rsid w:val="00F93889"/>
    <w:rsid w:val="00F96022"/>
    <w:rsid w:val="00FA1EED"/>
    <w:rsid w:val="00FA5068"/>
    <w:rsid w:val="00FA5BFE"/>
    <w:rsid w:val="00FA7559"/>
    <w:rsid w:val="00FA7B04"/>
    <w:rsid w:val="00FB2854"/>
    <w:rsid w:val="00FB3D74"/>
    <w:rsid w:val="00FC189B"/>
    <w:rsid w:val="00FC2015"/>
    <w:rsid w:val="00FC2E0A"/>
    <w:rsid w:val="00FC4D0B"/>
    <w:rsid w:val="00FC6893"/>
    <w:rsid w:val="00FD023D"/>
    <w:rsid w:val="00FD0EE0"/>
    <w:rsid w:val="00FD2144"/>
    <w:rsid w:val="00FE1016"/>
    <w:rsid w:val="00FF27DE"/>
    <w:rsid w:val="00FF608E"/>
    <w:rsid w:val="012E2BFB"/>
    <w:rsid w:val="0193AEE5"/>
    <w:rsid w:val="08518BC0"/>
    <w:rsid w:val="09138289"/>
    <w:rsid w:val="099EC0CA"/>
    <w:rsid w:val="0CAB267F"/>
    <w:rsid w:val="0D735197"/>
    <w:rsid w:val="0E49A5F1"/>
    <w:rsid w:val="0FF4D9F1"/>
    <w:rsid w:val="10437548"/>
    <w:rsid w:val="108AA5D1"/>
    <w:rsid w:val="10EEB577"/>
    <w:rsid w:val="125E1ED3"/>
    <w:rsid w:val="1321586F"/>
    <w:rsid w:val="13BF5CCE"/>
    <w:rsid w:val="155E16F4"/>
    <w:rsid w:val="15EA1AC8"/>
    <w:rsid w:val="1654987B"/>
    <w:rsid w:val="175FEF39"/>
    <w:rsid w:val="1774AD95"/>
    <w:rsid w:val="1A7C6F60"/>
    <w:rsid w:val="1D2202E8"/>
    <w:rsid w:val="1DBBFDA8"/>
    <w:rsid w:val="20D385A1"/>
    <w:rsid w:val="22BF4DC2"/>
    <w:rsid w:val="234A8C03"/>
    <w:rsid w:val="24F43949"/>
    <w:rsid w:val="25D231D1"/>
    <w:rsid w:val="2762DFEE"/>
    <w:rsid w:val="27AA2E13"/>
    <w:rsid w:val="2A1AB504"/>
    <w:rsid w:val="2ACA5FA7"/>
    <w:rsid w:val="2B9D0CB7"/>
    <w:rsid w:val="2C5D320D"/>
    <w:rsid w:val="2DCADFBA"/>
    <w:rsid w:val="2F94D2CF"/>
    <w:rsid w:val="34624FA5"/>
    <w:rsid w:val="385EC092"/>
    <w:rsid w:val="389CF5F3"/>
    <w:rsid w:val="3AB29CB8"/>
    <w:rsid w:val="3BD496B5"/>
    <w:rsid w:val="3D06F6A8"/>
    <w:rsid w:val="3F5C421F"/>
    <w:rsid w:val="4013C8EA"/>
    <w:rsid w:val="40E675FA"/>
    <w:rsid w:val="41A80D74"/>
    <w:rsid w:val="41AF994B"/>
    <w:rsid w:val="462C611D"/>
    <w:rsid w:val="46B4C95A"/>
    <w:rsid w:val="4761EB32"/>
    <w:rsid w:val="480B0C4F"/>
    <w:rsid w:val="487D3296"/>
    <w:rsid w:val="4962012B"/>
    <w:rsid w:val="4BA35B18"/>
    <w:rsid w:val="4CA40276"/>
    <w:rsid w:val="4D1FAA28"/>
    <w:rsid w:val="4E140F2B"/>
    <w:rsid w:val="4EBFDB3F"/>
    <w:rsid w:val="4EDAFBDA"/>
    <w:rsid w:val="4FA9EB3F"/>
    <w:rsid w:val="544E33D1"/>
    <w:rsid w:val="571C324F"/>
    <w:rsid w:val="586EAB0B"/>
    <w:rsid w:val="5AF650D9"/>
    <w:rsid w:val="5B8D6013"/>
    <w:rsid w:val="5C3FAE1A"/>
    <w:rsid w:val="5D4D3E72"/>
    <w:rsid w:val="5D8B73D3"/>
    <w:rsid w:val="5DDB7E7B"/>
    <w:rsid w:val="5EDDEC8F"/>
    <w:rsid w:val="5FC9C1FC"/>
    <w:rsid w:val="5FCDF0DC"/>
    <w:rsid w:val="5FE7A51E"/>
    <w:rsid w:val="649D331F"/>
    <w:rsid w:val="67E7E3AB"/>
    <w:rsid w:val="6A031623"/>
    <w:rsid w:val="6A418BE5"/>
    <w:rsid w:val="6ADE2893"/>
    <w:rsid w:val="6B9EE684"/>
    <w:rsid w:val="6C4AEA59"/>
    <w:rsid w:val="6DC04A8B"/>
    <w:rsid w:val="6F14FD08"/>
    <w:rsid w:val="6F1EAFFB"/>
    <w:rsid w:val="6F4E8EF2"/>
    <w:rsid w:val="6F726443"/>
    <w:rsid w:val="6FD494A4"/>
    <w:rsid w:val="70B0CD69"/>
    <w:rsid w:val="70E71937"/>
    <w:rsid w:val="70EA5F53"/>
    <w:rsid w:val="74820349"/>
    <w:rsid w:val="76224B41"/>
    <w:rsid w:val="7A27AC8E"/>
    <w:rsid w:val="7B2C7E31"/>
    <w:rsid w:val="7E5C0E22"/>
    <w:rsid w:val="7FF7DE83"/>
    <w:rsid w:val="7FFFEF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861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2E"/>
    <w:pPr>
      <w:spacing w:after="0" w:line="240" w:lineRule="auto"/>
    </w:pPr>
    <w:rPr>
      <w:sz w:val="24"/>
      <w:szCs w:val="24"/>
      <w:lang w:val="en-US" w:eastAsia="en-US"/>
    </w:rPr>
  </w:style>
  <w:style w:type="paragraph" w:styleId="Heading1">
    <w:name w:val="heading 1"/>
    <w:basedOn w:val="Normal"/>
    <w:next w:val="Normal"/>
    <w:link w:val="Heading1Char"/>
    <w:uiPriority w:val="9"/>
    <w:qFormat/>
    <w:rsid w:val="005F4F9F"/>
    <w:pPr>
      <w:keepNext/>
      <w:keepLines/>
      <w:spacing w:before="240" w:line="259" w:lineRule="auto"/>
      <w:outlineLvl w:val="0"/>
    </w:pPr>
    <w:rPr>
      <w:rFonts w:asciiTheme="majorHAnsi" w:eastAsiaTheme="majorEastAsia" w:hAnsiTheme="majorHAnsi"/>
      <w:color w:val="365F91"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4F9F"/>
    <w:rPr>
      <w:rFonts w:asciiTheme="majorHAnsi" w:eastAsiaTheme="majorEastAsia" w:hAnsiTheme="majorHAnsi" w:cs="Times New Roman"/>
      <w:color w:val="365F91" w:themeColor="accent1" w:themeShade="BF"/>
      <w:sz w:val="32"/>
      <w:szCs w:val="32"/>
      <w:lang w:val="x-none" w:eastAsia="en-US"/>
    </w:rPr>
  </w:style>
  <w:style w:type="table" w:styleId="TableGrid">
    <w:name w:val="Table Grid"/>
    <w:basedOn w:val="TableNormal"/>
    <w:uiPriority w:val="59"/>
    <w:rsid w:val="00F83C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45C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0C45C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paragraph" w:styleId="BalloonText">
    <w:name w:val="Balloon Text"/>
    <w:basedOn w:val="Normal"/>
    <w:link w:val="BalloonTextChar"/>
    <w:uiPriority w:val="99"/>
    <w:semiHidden/>
    <w:rsid w:val="00446DC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PlaceholderText">
    <w:name w:val="Placeholder Text"/>
    <w:basedOn w:val="DefaultParagraphFont"/>
    <w:uiPriority w:val="99"/>
    <w:semiHidden/>
    <w:rsid w:val="003311B1"/>
    <w:rPr>
      <w:rFonts w:cs="Times New Roman"/>
      <w:color w:val="808080"/>
    </w:rPr>
  </w:style>
  <w:style w:type="character" w:styleId="Strong">
    <w:name w:val="Strong"/>
    <w:basedOn w:val="DefaultParagraphFont"/>
    <w:uiPriority w:val="22"/>
    <w:qFormat/>
    <w:rsid w:val="003311B1"/>
    <w:rPr>
      <w:rFonts w:cs="Times New Roman"/>
      <w:b/>
      <w:bCs/>
    </w:rPr>
  </w:style>
  <w:style w:type="paragraph" w:customStyle="1" w:styleId="Default">
    <w:name w:val="Default"/>
    <w:rsid w:val="00946B5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BC136A"/>
    <w:rPr>
      <w:rFonts w:cs="Times New Roman"/>
      <w:color w:val="0000FF" w:themeColor="hyperlink"/>
      <w:u w:val="single"/>
    </w:rPr>
  </w:style>
  <w:style w:type="character" w:styleId="FollowedHyperlink">
    <w:name w:val="FollowedHyperlink"/>
    <w:basedOn w:val="DefaultParagraphFont"/>
    <w:uiPriority w:val="99"/>
    <w:semiHidden/>
    <w:unhideWhenUsed/>
    <w:rsid w:val="002C41DA"/>
    <w:rPr>
      <w:rFonts w:cs="Times New Roman"/>
      <w:color w:val="800080" w:themeColor="followedHyperlink"/>
      <w:u w:val="single"/>
    </w:rPr>
  </w:style>
  <w:style w:type="paragraph" w:customStyle="1" w:styleId="BasicParagraph">
    <w:name w:val="[Basic Paragraph]"/>
    <w:basedOn w:val="Normal"/>
    <w:uiPriority w:val="99"/>
    <w:rsid w:val="00027A65"/>
    <w:pPr>
      <w:autoSpaceDE w:val="0"/>
      <w:autoSpaceDN w:val="0"/>
      <w:adjustRightInd w:val="0"/>
      <w:spacing w:line="288" w:lineRule="auto"/>
      <w:textAlignment w:val="center"/>
    </w:pPr>
    <w:rPr>
      <w:rFonts w:ascii="Minion Pro" w:hAnsi="Minion Pro" w:cs="Minion Pro"/>
      <w:color w:val="000000"/>
      <w:lang w:val="en-GB"/>
    </w:rPr>
  </w:style>
  <w:style w:type="paragraph" w:styleId="ListParagraph">
    <w:name w:val="List Paragraph"/>
    <w:aliases w:val="Bullet"/>
    <w:basedOn w:val="Normal"/>
    <w:link w:val="ListParagraphChar"/>
    <w:uiPriority w:val="34"/>
    <w:qFormat/>
    <w:rsid w:val="007A0F6C"/>
    <w:pPr>
      <w:spacing w:after="200" w:line="276" w:lineRule="auto"/>
      <w:ind w:left="720"/>
      <w:contextualSpacing/>
    </w:pPr>
    <w:rPr>
      <w:rFonts w:asciiTheme="minorHAnsi" w:hAnsiTheme="minorHAnsi"/>
      <w:sz w:val="22"/>
      <w:szCs w:val="22"/>
      <w:lang w:val="en-AU"/>
    </w:rPr>
  </w:style>
  <w:style w:type="paragraph" w:styleId="HTMLPreformatted">
    <w:name w:val="HTML Preformatted"/>
    <w:basedOn w:val="Normal"/>
    <w:link w:val="HTMLPreformattedChar"/>
    <w:uiPriority w:val="99"/>
    <w:unhideWhenUsed/>
    <w:rsid w:val="0067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locked/>
    <w:rsid w:val="00676075"/>
    <w:rPr>
      <w:rFonts w:ascii="Courier New" w:hAnsi="Courier New" w:cs="Courier New"/>
      <w:sz w:val="20"/>
      <w:szCs w:val="20"/>
    </w:rPr>
  </w:style>
  <w:style w:type="character" w:customStyle="1" w:styleId="ListParagraphChar">
    <w:name w:val="List Paragraph Char"/>
    <w:aliases w:val="Bullet Char"/>
    <w:basedOn w:val="DefaultParagraphFont"/>
    <w:link w:val="ListParagraph"/>
    <w:uiPriority w:val="34"/>
    <w:locked/>
    <w:rsid w:val="00F6598B"/>
    <w:rPr>
      <w:rFonts w:asciiTheme="minorHAnsi" w:hAnsiTheme="minorHAnsi" w:cs="Times New Roman"/>
      <w:lang w:val="x-none" w:eastAsia="en-US"/>
    </w:rPr>
  </w:style>
  <w:style w:type="character" w:styleId="CommentReference">
    <w:name w:val="annotation reference"/>
    <w:basedOn w:val="DefaultParagraphFont"/>
    <w:uiPriority w:val="99"/>
    <w:rsid w:val="004E3B59"/>
    <w:rPr>
      <w:rFonts w:cs="Times New Roman"/>
      <w:sz w:val="16"/>
      <w:szCs w:val="16"/>
    </w:rPr>
  </w:style>
  <w:style w:type="paragraph" w:styleId="CommentText">
    <w:name w:val="annotation text"/>
    <w:basedOn w:val="Normal"/>
    <w:link w:val="CommentTextChar"/>
    <w:uiPriority w:val="99"/>
    <w:rsid w:val="004E3B59"/>
    <w:rPr>
      <w:sz w:val="20"/>
      <w:szCs w:val="20"/>
    </w:rPr>
  </w:style>
  <w:style w:type="character" w:customStyle="1" w:styleId="CommentTextChar">
    <w:name w:val="Comment Text Char"/>
    <w:basedOn w:val="DefaultParagraphFont"/>
    <w:link w:val="CommentText"/>
    <w:uiPriority w:val="99"/>
    <w:locked/>
    <w:rsid w:val="004E3B59"/>
    <w:rPr>
      <w:rFonts w:cs="Times New Roman"/>
      <w:sz w:val="20"/>
      <w:szCs w:val="20"/>
      <w:lang w:val="en-US" w:eastAsia="en-US"/>
    </w:rPr>
  </w:style>
  <w:style w:type="paragraph" w:styleId="CommentSubject">
    <w:name w:val="annotation subject"/>
    <w:basedOn w:val="CommentText"/>
    <w:next w:val="CommentText"/>
    <w:link w:val="CommentSubjectChar"/>
    <w:uiPriority w:val="99"/>
    <w:rsid w:val="004E3B59"/>
    <w:rPr>
      <w:b/>
      <w:bCs/>
    </w:rPr>
  </w:style>
  <w:style w:type="character" w:customStyle="1" w:styleId="CommentSubjectChar">
    <w:name w:val="Comment Subject Char"/>
    <w:basedOn w:val="CommentTextChar"/>
    <w:link w:val="CommentSubject"/>
    <w:uiPriority w:val="99"/>
    <w:locked/>
    <w:rsid w:val="004E3B59"/>
    <w:rPr>
      <w:rFonts w:cs="Times New Roman"/>
      <w:b/>
      <w:bCs/>
      <w:sz w:val="20"/>
      <w:szCs w:val="20"/>
      <w:lang w:val="en-US" w:eastAsia="en-US"/>
    </w:rPr>
  </w:style>
  <w:style w:type="paragraph" w:customStyle="1" w:styleId="paragraph">
    <w:name w:val="paragraph"/>
    <w:basedOn w:val="Normal"/>
    <w:rsid w:val="00784AFC"/>
    <w:pPr>
      <w:spacing w:before="100" w:beforeAutospacing="1" w:after="100" w:afterAutospacing="1"/>
    </w:pPr>
    <w:rPr>
      <w:rFonts w:ascii="Calibri" w:eastAsiaTheme="minorHAnsi" w:hAnsi="Calibri" w:cs="Calibri"/>
      <w:sz w:val="22"/>
      <w:szCs w:val="22"/>
      <w:lang w:val="en-AU" w:eastAsia="en-AU"/>
    </w:rPr>
  </w:style>
  <w:style w:type="character" w:customStyle="1" w:styleId="normaltextrun">
    <w:name w:val="normaltextrun"/>
    <w:basedOn w:val="DefaultParagraphFont"/>
    <w:rsid w:val="00784AFC"/>
  </w:style>
  <w:style w:type="character" w:customStyle="1" w:styleId="eop">
    <w:name w:val="eop"/>
    <w:basedOn w:val="DefaultParagraphFont"/>
    <w:rsid w:val="0078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29993">
      <w:marLeft w:val="0"/>
      <w:marRight w:val="0"/>
      <w:marTop w:val="0"/>
      <w:marBottom w:val="0"/>
      <w:divBdr>
        <w:top w:val="none" w:sz="0" w:space="0" w:color="auto"/>
        <w:left w:val="none" w:sz="0" w:space="0" w:color="auto"/>
        <w:bottom w:val="none" w:sz="0" w:space="0" w:color="auto"/>
        <w:right w:val="none" w:sz="0" w:space="0" w:color="auto"/>
      </w:divBdr>
    </w:div>
    <w:div w:id="1957329994">
      <w:marLeft w:val="0"/>
      <w:marRight w:val="0"/>
      <w:marTop w:val="0"/>
      <w:marBottom w:val="0"/>
      <w:divBdr>
        <w:top w:val="none" w:sz="0" w:space="0" w:color="auto"/>
        <w:left w:val="none" w:sz="0" w:space="0" w:color="auto"/>
        <w:bottom w:val="none" w:sz="0" w:space="0" w:color="auto"/>
        <w:right w:val="none" w:sz="0" w:space="0" w:color="auto"/>
      </w:divBdr>
    </w:div>
    <w:div w:id="1957329995">
      <w:marLeft w:val="0"/>
      <w:marRight w:val="0"/>
      <w:marTop w:val="0"/>
      <w:marBottom w:val="0"/>
      <w:divBdr>
        <w:top w:val="none" w:sz="0" w:space="0" w:color="auto"/>
        <w:left w:val="none" w:sz="0" w:space="0" w:color="auto"/>
        <w:bottom w:val="none" w:sz="0" w:space="0" w:color="auto"/>
        <w:right w:val="none" w:sz="0" w:space="0" w:color="auto"/>
      </w:divBdr>
    </w:div>
    <w:div w:id="1957329996">
      <w:marLeft w:val="0"/>
      <w:marRight w:val="0"/>
      <w:marTop w:val="0"/>
      <w:marBottom w:val="0"/>
      <w:divBdr>
        <w:top w:val="none" w:sz="0" w:space="0" w:color="auto"/>
        <w:left w:val="none" w:sz="0" w:space="0" w:color="auto"/>
        <w:bottom w:val="none" w:sz="0" w:space="0" w:color="auto"/>
        <w:right w:val="none" w:sz="0" w:space="0" w:color="auto"/>
      </w:divBdr>
    </w:div>
    <w:div w:id="1957329997">
      <w:marLeft w:val="0"/>
      <w:marRight w:val="0"/>
      <w:marTop w:val="0"/>
      <w:marBottom w:val="0"/>
      <w:divBdr>
        <w:top w:val="none" w:sz="0" w:space="0" w:color="auto"/>
        <w:left w:val="none" w:sz="0" w:space="0" w:color="auto"/>
        <w:bottom w:val="none" w:sz="0" w:space="0" w:color="auto"/>
        <w:right w:val="none" w:sz="0" w:space="0" w:color="auto"/>
      </w:divBdr>
    </w:div>
    <w:div w:id="1957329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FA8F-C6AF-4C35-89B4-C707AB855156}">
  <ds:schemaRefs>
    <ds:schemaRef ds:uri="http://schemas.microsoft.com/sharepoint/v3/contenttype/forms"/>
  </ds:schemaRefs>
</ds:datastoreItem>
</file>

<file path=customXml/itemProps2.xml><?xml version="1.0" encoding="utf-8"?>
<ds:datastoreItem xmlns:ds="http://schemas.openxmlformats.org/officeDocument/2006/customXml" ds:itemID="{649CDDEA-13F5-4BAA-8DDF-DD3521B1B4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A901-0B0D-496C-8EFB-205F1AA0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C8627-58BF-A14B-8C5D-35EFCE29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2023-08-16T03:09:00Z</dcterms:created>
  <dcterms:modified xsi:type="dcterms:W3CDTF">2023-08-16T22:26:00Z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